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BA82" w14:textId="35C72E97" w:rsidR="00485D2C" w:rsidRPr="00C86343" w:rsidRDefault="00C86343" w:rsidP="00C86343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ЕГЭ</w:t>
      </w:r>
      <w:r w:rsidR="00485D2C" w:rsidRPr="00C8634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«Знание и познание»</w:t>
      </w:r>
    </w:p>
    <w:p w14:paraId="20E2F501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DDDF0CB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>. И чувственное, и рациональное познание</w:t>
      </w:r>
    </w:p>
    <w:p w14:paraId="066B75E3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1)формирует знания и представления о предмете</w:t>
      </w:r>
    </w:p>
    <w:p w14:paraId="63964CA5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2)использует логические умозаключения  </w:t>
      </w:r>
    </w:p>
    <w:p w14:paraId="18074536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3)начинается с ощущения</w:t>
      </w:r>
    </w:p>
    <w:p w14:paraId="69F6F857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4)дает наглядный образ предмета</w:t>
      </w:r>
    </w:p>
    <w:p w14:paraId="42A205A3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>. Понятие – это форма мысли, которая</w:t>
      </w:r>
    </w:p>
    <w:p w14:paraId="5CBF047F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1)отражает непосредственное воздействие окружающего мира на</w:t>
      </w:r>
    </w:p>
    <w:p w14:paraId="271C6484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органы чувств</w:t>
      </w:r>
    </w:p>
    <w:p w14:paraId="0748D068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 2)выявляет общие существенные признаки познаваемых предметов</w:t>
      </w:r>
    </w:p>
    <w:p w14:paraId="0F6FDEF4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и явлений    </w:t>
      </w:r>
    </w:p>
    <w:p w14:paraId="51C900D2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 3)формирует наглядный образ предмета</w:t>
      </w:r>
    </w:p>
    <w:p w14:paraId="27314B63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4)фиксирует различные комбинации ощущений человека</w:t>
      </w:r>
    </w:p>
    <w:p w14:paraId="2925D94D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>. Рациональное познание, в отличие от чувственного,</w:t>
      </w:r>
    </w:p>
    <w:p w14:paraId="2C0E2BA0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1) расширяет знания об окружающем мире </w:t>
      </w:r>
    </w:p>
    <w:p w14:paraId="36AC6BFF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2) формирует наглядный образ предмета</w:t>
      </w:r>
    </w:p>
    <w:p w14:paraId="0FB7EB6F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3) осуществляется в форме ощущений и восприятий</w:t>
      </w:r>
    </w:p>
    <w:p w14:paraId="1DCFB3FA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 4) использует логические умозаключения</w:t>
      </w:r>
    </w:p>
    <w:p w14:paraId="556A6C77" w14:textId="77777777" w:rsid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. Образы предметов и явлений, которые когда-то воздействовали на органы чувств человека, называются: </w:t>
      </w:r>
    </w:p>
    <w:p w14:paraId="44384F91" w14:textId="54A4E823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1)      представлениями  </w:t>
      </w:r>
    </w:p>
    <w:p w14:paraId="3F514E09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2)  ощущениями  </w:t>
      </w:r>
    </w:p>
    <w:p w14:paraId="2D2B7960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3)  гипотезами </w:t>
      </w:r>
    </w:p>
    <w:p w14:paraId="77DC2400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4)  понятиями</w:t>
      </w:r>
    </w:p>
    <w:p w14:paraId="535E02D1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 Рациональное — это познание:   </w:t>
      </w:r>
    </w:p>
    <w:p w14:paraId="589EFEA4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1) с помощью наблюдения </w:t>
      </w:r>
    </w:p>
    <w:p w14:paraId="669BB6F0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2) прямого контакта                                               </w:t>
      </w:r>
    </w:p>
    <w:p w14:paraId="7EC5FB76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 3) с помощью интуиции </w:t>
      </w:r>
    </w:p>
    <w:p w14:paraId="0C4CDBC0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4) с помощью мышления</w:t>
      </w:r>
    </w:p>
    <w:p w14:paraId="7B970E37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>. Отражение общих и существенных признаков называется:</w:t>
      </w:r>
    </w:p>
    <w:p w14:paraId="6D096065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1)    сознанием </w:t>
      </w:r>
    </w:p>
    <w:p w14:paraId="1BC3EBD1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2)   суждением </w:t>
      </w:r>
    </w:p>
    <w:p w14:paraId="463A84C5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3)   понятием 4</w:t>
      </w:r>
    </w:p>
    <w:p w14:paraId="4E045D38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)   </w:t>
      </w:r>
      <w:proofErr w:type="gramEnd"/>
      <w:r w:rsidRPr="00C86343">
        <w:rPr>
          <w:rFonts w:ascii="Times New Roman" w:hAnsi="Times New Roman" w:cs="Times New Roman"/>
          <w:sz w:val="24"/>
          <w:szCs w:val="24"/>
          <w:lang w:eastAsia="ru-RU"/>
        </w:rPr>
        <w:t>ощущением</w:t>
      </w:r>
    </w:p>
    <w:p w14:paraId="18791D84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>. «Зеленым цветом растения обязаны хлорофиллу». Данное утвержде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ние является </w:t>
      </w:r>
      <w:proofErr w:type="gramStart"/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примером:   </w:t>
      </w:r>
      <w:proofErr w:type="gramEnd"/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   1) обыденного знания  </w:t>
      </w:r>
    </w:p>
    <w:p w14:paraId="796E0134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2) мифологического знания  </w:t>
      </w:r>
    </w:p>
    <w:p w14:paraId="0C312733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3)  эмпирического знания   </w:t>
      </w:r>
    </w:p>
    <w:p w14:paraId="54B97404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4) научного знания </w:t>
      </w:r>
    </w:p>
    <w:p w14:paraId="69A4A8E6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205B8B" w:rsidRPr="00C8634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Обобщение является составной частью                                                                                                                  1) производственной деятельности  </w:t>
      </w:r>
    </w:p>
    <w:p w14:paraId="6CF06B86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2) чувственного познания                                                                             </w:t>
      </w:r>
    </w:p>
    <w:p w14:paraId="5E59EA11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3) рационального мышления  </w:t>
      </w:r>
    </w:p>
    <w:p w14:paraId="3A7567B7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4) игровой деятельности</w:t>
      </w:r>
    </w:p>
    <w:p w14:paraId="4518B3A4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>. В отличие от познавательной деятельности школьника, познавательная</w:t>
      </w:r>
    </w:p>
    <w:p w14:paraId="5FB08473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</w:t>
      </w:r>
      <w:proofErr w:type="gramStart"/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учёного:   </w:t>
      </w:r>
      <w:proofErr w:type="gramEnd"/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1) основывается на использовании эксперимента  </w:t>
      </w:r>
    </w:p>
    <w:p w14:paraId="11D622DF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2) основывается на творческом подходе к работе                                                                                                                                  3) интеллектуально развивает </w:t>
      </w:r>
    </w:p>
    <w:p w14:paraId="5F04787C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4) ставит целью открытие нового, достоверного знания</w:t>
      </w:r>
    </w:p>
    <w:p w14:paraId="498F2515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. Вывод: «Друзья познаются в беде» - является результатом                     </w:t>
      </w:r>
    </w:p>
    <w:p w14:paraId="138E7005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1)        </w:t>
      </w:r>
      <w:proofErr w:type="spellStart"/>
      <w:r w:rsidRPr="00C86343">
        <w:rPr>
          <w:rFonts w:ascii="Times New Roman" w:hAnsi="Times New Roman" w:cs="Times New Roman"/>
          <w:sz w:val="24"/>
          <w:szCs w:val="24"/>
          <w:lang w:eastAsia="ru-RU"/>
        </w:rPr>
        <w:t>паранаучного</w:t>
      </w:r>
      <w:proofErr w:type="spellEnd"/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   </w:t>
      </w:r>
    </w:p>
    <w:p w14:paraId="5A6C3E0A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2)        обобщения жизненного опыта                        </w:t>
      </w:r>
    </w:p>
    <w:p w14:paraId="0594F7C1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3)        художественного вымысла   </w:t>
      </w:r>
    </w:p>
    <w:p w14:paraId="3EF14CBA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4)        экспериментальной проверки</w:t>
      </w:r>
    </w:p>
    <w:p w14:paraId="72640CAA" w14:textId="77777777" w:rsid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>. Образы предметов и явлений, которые когда-то воздействовали</w:t>
      </w:r>
      <w:r w:rsidR="00205B8B"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на органы чувств человека, называются:                                                                                                                              </w:t>
      </w:r>
    </w:p>
    <w:p w14:paraId="4A195C74" w14:textId="5EAE21DD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 1)   гипотезами  </w:t>
      </w:r>
    </w:p>
    <w:p w14:paraId="49FCA2A9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2) понятиями </w:t>
      </w:r>
    </w:p>
    <w:p w14:paraId="7BF90309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3)  представлениями </w:t>
      </w:r>
    </w:p>
    <w:p w14:paraId="1AF661B7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4) мнениями</w:t>
      </w:r>
    </w:p>
    <w:p w14:paraId="790F5D41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Критериями истины являются:  </w:t>
      </w:r>
    </w:p>
    <w:p w14:paraId="5D797428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1)  опыт, практика  </w:t>
      </w:r>
    </w:p>
    <w:p w14:paraId="176A11F4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2)  мнение руководства</w:t>
      </w:r>
    </w:p>
    <w:p w14:paraId="5B3F74F0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3)   соответствие господствующему в обществе учению </w:t>
      </w:r>
    </w:p>
    <w:p w14:paraId="2C75F6FA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4)   соответствие законам логики</w:t>
      </w:r>
    </w:p>
    <w:p w14:paraId="44909BDA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> В каких трёх формах проявляется рациональное познание?</w:t>
      </w:r>
    </w:p>
    <w:p w14:paraId="7AB7DB86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1)  ощущение, восприятие, представление  </w:t>
      </w:r>
    </w:p>
    <w:p w14:paraId="7A6DA201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2)        понятие, представление, умозаключение</w:t>
      </w:r>
    </w:p>
    <w:p w14:paraId="5AED0A28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3)   понятие, суждение, умозаключение </w:t>
      </w:r>
    </w:p>
    <w:p w14:paraId="52AB7BDE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 4)        представление, суждение, ощущение</w:t>
      </w:r>
    </w:p>
    <w:p w14:paraId="17BBDD9A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>. Укажите, что из перечисленного не является формой</w:t>
      </w:r>
    </w:p>
    <w:p w14:paraId="1D310A48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чувственного познания:  </w:t>
      </w:r>
    </w:p>
    <w:p w14:paraId="7D641B82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1)  суждение  </w:t>
      </w:r>
    </w:p>
    <w:p w14:paraId="048042A4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2) представление   </w:t>
      </w:r>
    </w:p>
    <w:p w14:paraId="47893D28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3)  ощущение  </w:t>
      </w:r>
    </w:p>
    <w:p w14:paraId="76FC0E7B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4)  восприятие</w:t>
      </w:r>
    </w:p>
    <w:p w14:paraId="3EC4748D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В1</w:t>
      </w:r>
      <w:r w:rsidRPr="00C86343">
        <w:rPr>
          <w:rFonts w:ascii="Times New Roman" w:hAnsi="Times New Roman" w:cs="Times New Roman"/>
          <w:b/>
          <w:sz w:val="24"/>
          <w:szCs w:val="24"/>
          <w:lang w:eastAsia="ru-RU"/>
        </w:rPr>
        <w:t>.    Установите соответствие: к каждой позиции первого столбца подбери</w:t>
      </w:r>
      <w:r w:rsidRPr="00C86343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те соответствующую из второго.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5"/>
        <w:gridCol w:w="2711"/>
      </w:tblGrid>
      <w:tr w:rsidR="00485D2C" w:rsidRPr="00C86343" w14:paraId="623849B8" w14:textId="77777777" w:rsidTr="00205B8B">
        <w:trPr>
          <w:tblCellSpacing w:w="0" w:type="dxa"/>
        </w:trPr>
        <w:tc>
          <w:tcPr>
            <w:tcW w:w="8374" w:type="dxa"/>
            <w:hideMark/>
          </w:tcPr>
          <w:p w14:paraId="11B82668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ЗНАНИЯ</w:t>
            </w:r>
          </w:p>
        </w:tc>
        <w:tc>
          <w:tcPr>
            <w:tcW w:w="2835" w:type="dxa"/>
            <w:hideMark/>
          </w:tcPr>
          <w:p w14:paraId="60A62DCF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ИСТИНЫ</w:t>
            </w:r>
          </w:p>
        </w:tc>
      </w:tr>
      <w:tr w:rsidR="00485D2C" w:rsidRPr="00C86343" w14:paraId="5FA613A6" w14:textId="77777777" w:rsidTr="00205B8B">
        <w:trPr>
          <w:tblCellSpacing w:w="0" w:type="dxa"/>
        </w:trPr>
        <w:tc>
          <w:tcPr>
            <w:tcW w:w="8374" w:type="dxa"/>
            <w:hideMark/>
          </w:tcPr>
          <w:p w14:paraId="24710AC9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Достоверное знание, не зависящее от мне</w:t>
            </w: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 и пристрастий людей</w:t>
            </w:r>
          </w:p>
        </w:tc>
        <w:tc>
          <w:tcPr>
            <w:tcW w:w="2835" w:type="dxa"/>
            <w:hideMark/>
          </w:tcPr>
          <w:p w14:paraId="1FB78CED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Объективная истина</w:t>
            </w:r>
          </w:p>
        </w:tc>
      </w:tr>
      <w:tr w:rsidR="00485D2C" w:rsidRPr="00C86343" w14:paraId="7D2BC5AC" w14:textId="77777777" w:rsidTr="00205B8B">
        <w:trPr>
          <w:tblCellSpacing w:w="0" w:type="dxa"/>
        </w:trPr>
        <w:tc>
          <w:tcPr>
            <w:tcW w:w="8374" w:type="dxa"/>
            <w:hideMark/>
          </w:tcPr>
          <w:p w14:paraId="014C9FF3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Исчерпывающее, полное и достоверное знание об объективном мире</w:t>
            </w:r>
          </w:p>
        </w:tc>
        <w:tc>
          <w:tcPr>
            <w:tcW w:w="2835" w:type="dxa"/>
            <w:hideMark/>
          </w:tcPr>
          <w:p w14:paraId="73A0DC2E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Относительная истина</w:t>
            </w:r>
          </w:p>
        </w:tc>
      </w:tr>
      <w:tr w:rsidR="00485D2C" w:rsidRPr="00C86343" w14:paraId="020B1EAF" w14:textId="77777777" w:rsidTr="00205B8B">
        <w:trPr>
          <w:tblCellSpacing w:w="0" w:type="dxa"/>
        </w:trPr>
        <w:tc>
          <w:tcPr>
            <w:tcW w:w="8374" w:type="dxa"/>
            <w:hideMark/>
          </w:tcPr>
          <w:p w14:paraId="134B51B2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Знание, дающее приблизительное и непол</w:t>
            </w: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ное отражение действительности</w:t>
            </w:r>
          </w:p>
        </w:tc>
        <w:tc>
          <w:tcPr>
            <w:tcW w:w="2835" w:type="dxa"/>
            <w:hideMark/>
          </w:tcPr>
          <w:p w14:paraId="4B89D708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Абсолютная истина</w:t>
            </w:r>
          </w:p>
        </w:tc>
      </w:tr>
      <w:tr w:rsidR="00485D2C" w:rsidRPr="00C86343" w14:paraId="3ECD68E0" w14:textId="77777777" w:rsidTr="00205B8B">
        <w:trPr>
          <w:tblCellSpacing w:w="0" w:type="dxa"/>
        </w:trPr>
        <w:tc>
          <w:tcPr>
            <w:tcW w:w="8374" w:type="dxa"/>
            <w:hideMark/>
          </w:tcPr>
          <w:p w14:paraId="7FA4CBB4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Ограниченное знание об объекте в каждый данный момент</w:t>
            </w:r>
          </w:p>
        </w:tc>
        <w:tc>
          <w:tcPr>
            <w:tcW w:w="2835" w:type="dxa"/>
            <w:hideMark/>
          </w:tcPr>
          <w:p w14:paraId="7027B811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D2C" w:rsidRPr="00C86343" w14:paraId="02B82F8E" w14:textId="77777777" w:rsidTr="00205B8B">
        <w:trPr>
          <w:tblCellSpacing w:w="0" w:type="dxa"/>
        </w:trPr>
        <w:tc>
          <w:tcPr>
            <w:tcW w:w="8374" w:type="dxa"/>
            <w:hideMark/>
          </w:tcPr>
          <w:p w14:paraId="693D2739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Информация, соответствующая действи</w:t>
            </w: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тельному положению вещей</w:t>
            </w:r>
          </w:p>
        </w:tc>
        <w:tc>
          <w:tcPr>
            <w:tcW w:w="2835" w:type="dxa"/>
            <w:hideMark/>
          </w:tcPr>
          <w:p w14:paraId="6A16AB58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F05133B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BFA491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31908E5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В2.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86343">
        <w:rPr>
          <w:rFonts w:ascii="Times New Roman" w:hAnsi="Times New Roman" w:cs="Times New Roman"/>
          <w:b/>
          <w:sz w:val="24"/>
          <w:szCs w:val="24"/>
          <w:lang w:eastAsia="ru-RU"/>
        </w:rPr>
        <w:t>Установите соответствие между психическими процессами,</w:t>
      </w:r>
    </w:p>
    <w:p w14:paraId="32771834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sz w:val="24"/>
          <w:szCs w:val="24"/>
          <w:lang w:eastAsia="ru-RU"/>
        </w:rPr>
        <w:t>участвующими в процессе познания, и их краткими описаниями.</w:t>
      </w:r>
    </w:p>
    <w:p w14:paraId="1DE842A8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8354"/>
      </w:tblGrid>
      <w:tr w:rsidR="00485D2C" w:rsidRPr="00C86343" w14:paraId="2A8D1CC4" w14:textId="77777777" w:rsidTr="00C8634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1F09C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ПСИХИЧЕСКИЕ ПРОЦЕССЫ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878BF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485D2C" w:rsidRPr="00C86343" w14:paraId="471A20F6" w14:textId="77777777" w:rsidTr="00C8634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55BD4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ощущение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09893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«непосредственное усмотрение», знание, возникающее без осознания путей и условий его получения; некое озарение, постигающее человека, который, как правило, квалифицированно, упорно и систематически осваивает ту или иную область действительности</w:t>
            </w:r>
          </w:p>
        </w:tc>
      </w:tr>
      <w:tr w:rsidR="00485D2C" w:rsidRPr="00C86343" w14:paraId="65A76B21" w14:textId="77777777" w:rsidTr="00C8634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F5AE1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восприятие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E3796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построение на основе комбинации своих представлений новых, ранее не существовавших образов</w:t>
            </w:r>
          </w:p>
        </w:tc>
      </w:tr>
      <w:tr w:rsidR="00485D2C" w:rsidRPr="00C86343" w14:paraId="2F136B7D" w14:textId="77777777" w:rsidTr="00C8634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5B192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представление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A0D0C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образ, отражение, копия, снимок отдельного свойства предмета и явления объективного мира</w:t>
            </w:r>
          </w:p>
        </w:tc>
      </w:tr>
      <w:tr w:rsidR="00485D2C" w:rsidRPr="00C86343" w14:paraId="5BDA50D9" w14:textId="77777777" w:rsidTr="00C8634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F63FE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воображение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BC8FC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опосредованное и обобщённое отражение в мозгу человека существенных свойств, причинных отношений и закономерных связей вещей</w:t>
            </w:r>
          </w:p>
        </w:tc>
      </w:tr>
      <w:tr w:rsidR="00485D2C" w:rsidRPr="00C86343" w14:paraId="7C5A168B" w14:textId="77777777" w:rsidTr="00C8634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C84D9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интуиция</w:t>
            </w:r>
          </w:p>
          <w:p w14:paraId="356167E0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DADD8E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7280FB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AE258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 «следы» в памяти, по которым человек восстанавливает, когда ему нужно, образы предметов и явлений, которые когда-то воздействовали на его органы чувств</w:t>
            </w:r>
          </w:p>
        </w:tc>
      </w:tr>
      <w:tr w:rsidR="00485D2C" w:rsidRPr="00C86343" w14:paraId="1FC612A0" w14:textId="77777777" w:rsidTr="00C8634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FC4C3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 мышление</w:t>
            </w:r>
          </w:p>
        </w:tc>
        <w:tc>
          <w:tcPr>
            <w:tcW w:w="8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C46D5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Е) целостный образ предмета, воздействующего на органы чувств</w:t>
            </w:r>
          </w:p>
        </w:tc>
      </w:tr>
    </w:tbl>
    <w:p w14:paraId="0CC55547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652D68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8BB37F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В3.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86343">
        <w:rPr>
          <w:rFonts w:ascii="Times New Roman" w:hAnsi="Times New Roman" w:cs="Times New Roman"/>
          <w:b/>
          <w:sz w:val="24"/>
          <w:szCs w:val="24"/>
          <w:lang w:eastAsia="ru-RU"/>
        </w:rPr>
        <w:t>Установите соответствие между приёмами и формами мышления и</w:t>
      </w:r>
    </w:p>
    <w:p w14:paraId="4F71B1E7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sz w:val="24"/>
          <w:szCs w:val="24"/>
          <w:lang w:eastAsia="ru-RU"/>
        </w:rPr>
        <w:t>их краткими описаниями.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8256"/>
      </w:tblGrid>
      <w:tr w:rsidR="00485D2C" w:rsidRPr="00C86343" w14:paraId="5585C096" w14:textId="77777777" w:rsidTr="00205B8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2CF8C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  И</w:t>
            </w:r>
            <w:proofErr w:type="gramEnd"/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ФОРМЫ</w:t>
            </w:r>
          </w:p>
          <w:p w14:paraId="67A10586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МЫШЛЕНИЯ</w:t>
            </w:r>
          </w:p>
        </w:tc>
        <w:tc>
          <w:tcPr>
            <w:tcW w:w="8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DD374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485D2C" w:rsidRPr="00C86343" w14:paraId="0A2BF570" w14:textId="77777777" w:rsidTr="00205B8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A2438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1)анализ</w:t>
            </w:r>
          </w:p>
        </w:tc>
        <w:tc>
          <w:tcPr>
            <w:tcW w:w="8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C3722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установление сходства или различия предметов</w:t>
            </w:r>
          </w:p>
        </w:tc>
      </w:tr>
      <w:tr w:rsidR="00485D2C" w:rsidRPr="00C86343" w14:paraId="10849BDD" w14:textId="77777777" w:rsidTr="00205B8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3743F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2)синтез</w:t>
            </w:r>
          </w:p>
        </w:tc>
        <w:tc>
          <w:tcPr>
            <w:tcW w:w="8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F7553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мысленное разложение предмета на составляющие его части</w:t>
            </w:r>
          </w:p>
        </w:tc>
      </w:tr>
      <w:tr w:rsidR="00485D2C" w:rsidRPr="00C86343" w14:paraId="04349306" w14:textId="77777777" w:rsidTr="00205B8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C354A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3)сравнение</w:t>
            </w:r>
          </w:p>
        </w:tc>
        <w:tc>
          <w:tcPr>
            <w:tcW w:w="8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54713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форма мысли, в которой с помощью связи понятий утверждается или отрицается что-либо о чём-либо</w:t>
            </w:r>
          </w:p>
        </w:tc>
      </w:tr>
      <w:tr w:rsidR="00485D2C" w:rsidRPr="00C86343" w14:paraId="21B319F9" w14:textId="77777777" w:rsidTr="00205B8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90EF7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4)понятие</w:t>
            </w:r>
          </w:p>
        </w:tc>
        <w:tc>
          <w:tcPr>
            <w:tcW w:w="8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00601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процесс мышления, позволяющий из двух или нескольких суждений вывести новое суждение</w:t>
            </w:r>
          </w:p>
        </w:tc>
      </w:tr>
      <w:tr w:rsidR="00485D2C" w:rsidRPr="00C86343" w14:paraId="05252BF3" w14:textId="77777777" w:rsidTr="00205B8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8357A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5)суждение</w:t>
            </w:r>
          </w:p>
        </w:tc>
        <w:tc>
          <w:tcPr>
            <w:tcW w:w="8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88939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 мысль, отражающая предметы в их общих и существенных признаках</w:t>
            </w:r>
          </w:p>
        </w:tc>
      </w:tr>
      <w:tr w:rsidR="00485D2C" w:rsidRPr="00C86343" w14:paraId="304A71E6" w14:textId="77777777" w:rsidTr="00205B8B">
        <w:trPr>
          <w:trHeight w:val="6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3AD64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6)умозаключение</w:t>
            </w:r>
          </w:p>
        </w:tc>
        <w:tc>
          <w:tcPr>
            <w:tcW w:w="8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FC44C" w14:textId="77777777" w:rsidR="00485D2C" w:rsidRPr="00C86343" w:rsidRDefault="00485D2C" w:rsidP="00205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Е) мысленное объединение в целое расчленяемых анализом элементов</w:t>
            </w:r>
          </w:p>
        </w:tc>
      </w:tr>
    </w:tbl>
    <w:p w14:paraId="330059AD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F7D0283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9D62C10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В4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86343">
        <w:rPr>
          <w:rFonts w:ascii="Times New Roman" w:hAnsi="Times New Roman" w:cs="Times New Roman"/>
          <w:b/>
          <w:sz w:val="24"/>
          <w:szCs w:val="24"/>
          <w:lang w:eastAsia="ru-RU"/>
        </w:rPr>
        <w:t>Какие из следующих умозаключений можно отнести к дедукции</w:t>
      </w:r>
    </w:p>
    <w:p w14:paraId="58653ECC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b/>
          <w:sz w:val="24"/>
          <w:szCs w:val="24"/>
          <w:lang w:eastAsia="ru-RU"/>
        </w:rPr>
        <w:t>(А), а какие – к индукции (В)?</w:t>
      </w:r>
    </w:p>
    <w:p w14:paraId="3F2701E9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6810D67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1) Все металлы проводят электричество. Свинец и медь – </w:t>
      </w:r>
      <w:proofErr w:type="spellStart"/>
      <w:proofErr w:type="gramStart"/>
      <w:r w:rsidRPr="00C86343">
        <w:rPr>
          <w:rFonts w:ascii="Times New Roman" w:hAnsi="Times New Roman" w:cs="Times New Roman"/>
          <w:sz w:val="24"/>
          <w:szCs w:val="24"/>
          <w:lang w:eastAsia="ru-RU"/>
        </w:rPr>
        <w:t>металлы.Следовательно</w:t>
      </w:r>
      <w:proofErr w:type="spellEnd"/>
      <w:proofErr w:type="gramEnd"/>
      <w:r w:rsidRPr="00C86343">
        <w:rPr>
          <w:rFonts w:ascii="Times New Roman" w:hAnsi="Times New Roman" w:cs="Times New Roman"/>
          <w:sz w:val="24"/>
          <w:szCs w:val="24"/>
          <w:lang w:eastAsia="ru-RU"/>
        </w:rPr>
        <w:t>, свинец и медь проводят электричество.</w:t>
      </w:r>
    </w:p>
    <w:p w14:paraId="2FEC0661" w14:textId="77777777" w:rsidR="00485D2C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2) Растению капусте для нормального развития необходим полив.</w:t>
      </w:r>
      <w:r w:rsidR="00205B8B"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>Растению хлопку тоже необходим полив. И растение помидор</w:t>
      </w:r>
      <w:r w:rsidR="00205B8B"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>также необходимо поливать. Следовательно, всем перечисленным</w:t>
      </w:r>
      <w:r w:rsidR="00205B8B"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>и другим растениям для нормального роста и развития необходим</w:t>
      </w:r>
      <w:r w:rsidR="00205B8B" w:rsidRPr="00C86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6343">
        <w:rPr>
          <w:rFonts w:ascii="Times New Roman" w:hAnsi="Times New Roman" w:cs="Times New Roman"/>
          <w:sz w:val="24"/>
          <w:szCs w:val="24"/>
          <w:lang w:eastAsia="ru-RU"/>
        </w:rPr>
        <w:t>полив, то есть регулярное естественное или искусственное</w:t>
      </w:r>
    </w:p>
    <w:p w14:paraId="0CBD888A" w14:textId="77777777" w:rsidR="00205B8B" w:rsidRPr="00C86343" w:rsidRDefault="00485D2C" w:rsidP="00205B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343">
        <w:rPr>
          <w:rFonts w:ascii="Times New Roman" w:hAnsi="Times New Roman" w:cs="Times New Roman"/>
          <w:sz w:val="24"/>
          <w:szCs w:val="24"/>
          <w:lang w:eastAsia="ru-RU"/>
        </w:rPr>
        <w:t>внесение в почву определённого количества влаги.</w:t>
      </w:r>
    </w:p>
    <w:p w14:paraId="5E2BCCAE" w14:textId="77777777" w:rsidR="00205B8B" w:rsidRPr="00C86343" w:rsidRDefault="00205B8B" w:rsidP="00485D2C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58120A" w14:textId="77777777" w:rsidR="00205B8B" w:rsidRPr="00C86343" w:rsidRDefault="00205B8B" w:rsidP="00485D2C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B8F9E0" w14:textId="35532EBF" w:rsidR="00205B8B" w:rsidRDefault="00205B8B" w:rsidP="00485D2C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3531B3" w14:textId="3AC0717A" w:rsidR="00C86343" w:rsidRDefault="00C86343" w:rsidP="00485D2C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CE19CF" w14:textId="14C0CE6D" w:rsidR="00C86343" w:rsidRDefault="00C86343" w:rsidP="00485D2C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BBF63A" w14:textId="1CE1E59D" w:rsidR="00C86343" w:rsidRDefault="00C86343" w:rsidP="00485D2C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328A02" w14:textId="2AE53DA1" w:rsidR="00C86343" w:rsidRDefault="00C86343" w:rsidP="00485D2C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A073B" w14:textId="5F742FAF" w:rsidR="00C86343" w:rsidRDefault="00C86343" w:rsidP="00485D2C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5630D5" w14:textId="109C1035" w:rsidR="00C86343" w:rsidRDefault="00C86343" w:rsidP="00485D2C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2676E7" w14:textId="34AC57DB" w:rsidR="00C86343" w:rsidRDefault="00C86343" w:rsidP="00485D2C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B34187" w14:textId="77777777" w:rsidR="00C86343" w:rsidRPr="00C86343" w:rsidRDefault="00C86343" w:rsidP="00485D2C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56E3F5" w14:textId="02E1A63A" w:rsidR="00205B8B" w:rsidRDefault="00205B8B" w:rsidP="00485D2C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B2BACA" w14:textId="77777777" w:rsidR="00C86343" w:rsidRPr="00C86343" w:rsidRDefault="00C86343" w:rsidP="00485D2C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74292F" w14:textId="77777777" w:rsidR="00485D2C" w:rsidRPr="00C86343" w:rsidRDefault="00485D2C" w:rsidP="00C86343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6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Ответы:</w:t>
      </w:r>
    </w:p>
    <w:tbl>
      <w:tblPr>
        <w:tblStyle w:val="a4"/>
        <w:tblW w:w="0" w:type="auto"/>
        <w:tblInd w:w="3510" w:type="dxa"/>
        <w:tblLook w:val="04A0" w:firstRow="1" w:lastRow="0" w:firstColumn="1" w:lastColumn="0" w:noHBand="0" w:noVBand="1"/>
      </w:tblPr>
      <w:tblGrid>
        <w:gridCol w:w="1629"/>
        <w:gridCol w:w="1773"/>
      </w:tblGrid>
      <w:tr w:rsidR="00485D2C" w:rsidRPr="00C86343" w14:paraId="66418D33" w14:textId="77777777" w:rsidTr="007C08AC">
        <w:tc>
          <w:tcPr>
            <w:tcW w:w="1629" w:type="dxa"/>
          </w:tcPr>
          <w:p w14:paraId="705CE197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</w:tcPr>
          <w:p w14:paraId="36473ED0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5D2C" w:rsidRPr="00C86343" w14:paraId="1369F18E" w14:textId="77777777" w:rsidTr="007C08AC">
        <w:tc>
          <w:tcPr>
            <w:tcW w:w="1629" w:type="dxa"/>
          </w:tcPr>
          <w:p w14:paraId="7BD2BCFC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3" w:type="dxa"/>
          </w:tcPr>
          <w:p w14:paraId="5EA8F91F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5D2C" w:rsidRPr="00C86343" w14:paraId="773EA936" w14:textId="77777777" w:rsidTr="007C08AC">
        <w:tc>
          <w:tcPr>
            <w:tcW w:w="1629" w:type="dxa"/>
          </w:tcPr>
          <w:p w14:paraId="62649F83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dxa"/>
          </w:tcPr>
          <w:p w14:paraId="49485701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85D2C" w:rsidRPr="00C86343" w14:paraId="58445967" w14:textId="77777777" w:rsidTr="007C08AC">
        <w:tc>
          <w:tcPr>
            <w:tcW w:w="1629" w:type="dxa"/>
          </w:tcPr>
          <w:p w14:paraId="39EE7361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dxa"/>
          </w:tcPr>
          <w:p w14:paraId="0BCD2656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5D2C" w:rsidRPr="00C86343" w14:paraId="2FD7A494" w14:textId="77777777" w:rsidTr="007C08AC">
        <w:tc>
          <w:tcPr>
            <w:tcW w:w="1629" w:type="dxa"/>
          </w:tcPr>
          <w:p w14:paraId="5126AC0B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3" w:type="dxa"/>
          </w:tcPr>
          <w:p w14:paraId="53A303DA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85D2C" w:rsidRPr="00C86343" w14:paraId="36B106F8" w14:textId="77777777" w:rsidTr="007C08AC">
        <w:tc>
          <w:tcPr>
            <w:tcW w:w="1629" w:type="dxa"/>
          </w:tcPr>
          <w:p w14:paraId="7ED18832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dxa"/>
          </w:tcPr>
          <w:p w14:paraId="4762DC7A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5D2C" w:rsidRPr="00C86343" w14:paraId="15DF76F0" w14:textId="77777777" w:rsidTr="007C08AC">
        <w:tc>
          <w:tcPr>
            <w:tcW w:w="1629" w:type="dxa"/>
          </w:tcPr>
          <w:p w14:paraId="406518FB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dxa"/>
          </w:tcPr>
          <w:p w14:paraId="017C3A91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85D2C" w:rsidRPr="00C86343" w14:paraId="3FDCE788" w14:textId="77777777" w:rsidTr="007C08AC">
        <w:tc>
          <w:tcPr>
            <w:tcW w:w="1629" w:type="dxa"/>
          </w:tcPr>
          <w:p w14:paraId="38E299C0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dxa"/>
          </w:tcPr>
          <w:p w14:paraId="68312171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5D2C" w:rsidRPr="00C86343" w14:paraId="23DBE419" w14:textId="77777777" w:rsidTr="007C08AC">
        <w:tc>
          <w:tcPr>
            <w:tcW w:w="1629" w:type="dxa"/>
          </w:tcPr>
          <w:p w14:paraId="18AB336F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3" w:type="dxa"/>
          </w:tcPr>
          <w:p w14:paraId="7AE0F9CB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85D2C" w:rsidRPr="00C86343" w14:paraId="164B0AC2" w14:textId="77777777" w:rsidTr="007C08AC">
        <w:tc>
          <w:tcPr>
            <w:tcW w:w="1629" w:type="dxa"/>
          </w:tcPr>
          <w:p w14:paraId="45CA5698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3" w:type="dxa"/>
          </w:tcPr>
          <w:p w14:paraId="7E68D1F1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5D2C" w:rsidRPr="00C86343" w14:paraId="3D64A343" w14:textId="77777777" w:rsidTr="007C08AC">
        <w:tc>
          <w:tcPr>
            <w:tcW w:w="1629" w:type="dxa"/>
          </w:tcPr>
          <w:p w14:paraId="57E85FDC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dxa"/>
          </w:tcPr>
          <w:p w14:paraId="08B25B49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5D2C" w:rsidRPr="00C86343" w14:paraId="7C8F27FF" w14:textId="77777777" w:rsidTr="007C08AC">
        <w:tc>
          <w:tcPr>
            <w:tcW w:w="1629" w:type="dxa"/>
          </w:tcPr>
          <w:p w14:paraId="58D80D77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3" w:type="dxa"/>
          </w:tcPr>
          <w:p w14:paraId="73897D0C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5D2C" w:rsidRPr="00C86343" w14:paraId="141CC65E" w14:textId="77777777" w:rsidTr="007C08AC">
        <w:tc>
          <w:tcPr>
            <w:tcW w:w="1629" w:type="dxa"/>
          </w:tcPr>
          <w:p w14:paraId="1AFE5E8B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</w:tcPr>
          <w:p w14:paraId="2B7DCC8B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5D2C" w:rsidRPr="00C86343" w14:paraId="56E5C488" w14:textId="77777777" w:rsidTr="007C08AC">
        <w:tc>
          <w:tcPr>
            <w:tcW w:w="1629" w:type="dxa"/>
          </w:tcPr>
          <w:p w14:paraId="2EF2BDC5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3" w:type="dxa"/>
          </w:tcPr>
          <w:p w14:paraId="3166FC31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5D2C" w:rsidRPr="00C86343" w14:paraId="326AE275" w14:textId="77777777" w:rsidTr="007C08AC">
        <w:tc>
          <w:tcPr>
            <w:tcW w:w="1629" w:type="dxa"/>
          </w:tcPr>
          <w:p w14:paraId="47B1825A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1773" w:type="dxa"/>
          </w:tcPr>
          <w:p w14:paraId="7FE29494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АВББА</w:t>
            </w:r>
          </w:p>
        </w:tc>
      </w:tr>
      <w:tr w:rsidR="00485D2C" w:rsidRPr="00C86343" w14:paraId="4400DB79" w14:textId="77777777" w:rsidTr="007C08AC">
        <w:tc>
          <w:tcPr>
            <w:tcW w:w="1629" w:type="dxa"/>
          </w:tcPr>
          <w:p w14:paraId="497E8389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1773" w:type="dxa"/>
          </w:tcPr>
          <w:p w14:paraId="1589013A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ВЕДБАГ</w:t>
            </w:r>
          </w:p>
        </w:tc>
      </w:tr>
      <w:tr w:rsidR="00485D2C" w:rsidRPr="00C86343" w14:paraId="4CEEC991" w14:textId="77777777" w:rsidTr="007C08AC">
        <w:tc>
          <w:tcPr>
            <w:tcW w:w="1629" w:type="dxa"/>
          </w:tcPr>
          <w:p w14:paraId="6FF07CC8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1773" w:type="dxa"/>
          </w:tcPr>
          <w:p w14:paraId="77EFFDF6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БЕАДВГ</w:t>
            </w:r>
          </w:p>
        </w:tc>
      </w:tr>
      <w:tr w:rsidR="00485D2C" w:rsidRPr="00C86343" w14:paraId="56821E9A" w14:textId="77777777" w:rsidTr="007C08AC">
        <w:tc>
          <w:tcPr>
            <w:tcW w:w="1629" w:type="dxa"/>
          </w:tcPr>
          <w:p w14:paraId="7FB79B9C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1773" w:type="dxa"/>
          </w:tcPr>
          <w:p w14:paraId="41D9AB01" w14:textId="77777777" w:rsidR="00485D2C" w:rsidRPr="00C86343" w:rsidRDefault="00485D2C" w:rsidP="007C08AC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А-1; 2-В</w:t>
            </w:r>
          </w:p>
        </w:tc>
      </w:tr>
    </w:tbl>
    <w:p w14:paraId="58DCE099" w14:textId="77777777" w:rsidR="00485D2C" w:rsidRPr="00C86343" w:rsidRDefault="00485D2C" w:rsidP="00485D2C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A12194" w14:textId="77777777" w:rsidR="00485D2C" w:rsidRPr="00C86343" w:rsidRDefault="00485D2C" w:rsidP="00485D2C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91F5FF" w14:textId="77777777" w:rsidR="001F51BF" w:rsidRDefault="001F51BF"/>
    <w:sectPr w:rsidR="001F51BF" w:rsidSect="00C86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D2C"/>
    <w:rsid w:val="001F51BF"/>
    <w:rsid w:val="00205B8B"/>
    <w:rsid w:val="00485D2C"/>
    <w:rsid w:val="0099504F"/>
    <w:rsid w:val="00C8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F0E5"/>
  <w15:docId w15:val="{60D99354-A6DF-46E2-917D-9C8699F0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D2C"/>
    <w:pPr>
      <w:spacing w:after="0" w:line="240" w:lineRule="auto"/>
    </w:pPr>
  </w:style>
  <w:style w:type="table" w:styleId="a4">
    <w:name w:val="Table Grid"/>
    <w:basedOn w:val="a1"/>
    <w:uiPriority w:val="39"/>
    <w:rsid w:val="0048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Home123</dc:creator>
  <cp:keywords/>
  <dc:description/>
  <cp:lastModifiedBy>Марина Симанкова</cp:lastModifiedBy>
  <cp:revision>3</cp:revision>
  <dcterms:created xsi:type="dcterms:W3CDTF">2014-11-05T16:33:00Z</dcterms:created>
  <dcterms:modified xsi:type="dcterms:W3CDTF">2021-01-03T22:14:00Z</dcterms:modified>
</cp:coreProperties>
</file>