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D591" w14:textId="39C66CE1" w:rsidR="00DC4845" w:rsidRDefault="00D85CC4" w:rsidP="004775A7">
      <w:pPr>
        <w:spacing w:after="0" w:line="228" w:lineRule="auto"/>
        <w:ind w:firstLine="454"/>
        <w:jc w:val="center"/>
        <w:rPr>
          <w:rFonts w:ascii="Times New Roman" w:hAnsi="Times New Roman"/>
          <w:b/>
          <w:sz w:val="20"/>
          <w:szCs w:val="20"/>
        </w:rPr>
      </w:pPr>
      <w:r w:rsidRPr="00E241C2">
        <w:rPr>
          <w:rFonts w:ascii="Times New Roman" w:hAnsi="Times New Roman"/>
          <w:b/>
          <w:sz w:val="20"/>
          <w:szCs w:val="20"/>
        </w:rPr>
        <w:t xml:space="preserve">Тема </w:t>
      </w:r>
      <w:r w:rsidR="00DC4845" w:rsidRPr="00E241C2">
        <w:rPr>
          <w:rFonts w:ascii="Times New Roman" w:hAnsi="Times New Roman"/>
          <w:b/>
          <w:sz w:val="20"/>
          <w:szCs w:val="20"/>
        </w:rPr>
        <w:t xml:space="preserve"> «Рыночные отношения в экономике</w:t>
      </w:r>
      <w:r w:rsidR="004775A7">
        <w:rPr>
          <w:rFonts w:ascii="Times New Roman" w:hAnsi="Times New Roman"/>
          <w:b/>
          <w:sz w:val="20"/>
          <w:szCs w:val="20"/>
        </w:rPr>
        <w:t>. Ценные бумаги. Конкуренция.</w:t>
      </w:r>
      <w:r w:rsidR="004225A9">
        <w:rPr>
          <w:rFonts w:ascii="Times New Roman" w:hAnsi="Times New Roman"/>
          <w:b/>
          <w:sz w:val="20"/>
          <w:szCs w:val="20"/>
        </w:rPr>
        <w:t xml:space="preserve"> </w:t>
      </w:r>
      <w:r w:rsidR="004775A7">
        <w:rPr>
          <w:rFonts w:ascii="Times New Roman" w:hAnsi="Times New Roman"/>
          <w:b/>
          <w:sz w:val="20"/>
          <w:szCs w:val="20"/>
        </w:rPr>
        <w:t>Монополия.</w:t>
      </w:r>
      <w:r w:rsidR="00DC4845" w:rsidRPr="00E241C2">
        <w:rPr>
          <w:rFonts w:ascii="Times New Roman" w:hAnsi="Times New Roman"/>
          <w:b/>
          <w:sz w:val="20"/>
          <w:szCs w:val="20"/>
        </w:rPr>
        <w:t>»</w:t>
      </w:r>
    </w:p>
    <w:p w14:paraId="7AD78997" w14:textId="77777777" w:rsidR="004225A9" w:rsidRPr="00E241C2" w:rsidRDefault="004225A9" w:rsidP="004775A7">
      <w:pPr>
        <w:spacing w:after="0" w:line="228" w:lineRule="auto"/>
        <w:ind w:firstLine="454"/>
        <w:jc w:val="center"/>
        <w:rPr>
          <w:rFonts w:ascii="Times New Roman" w:hAnsi="Times New Roman"/>
          <w:b/>
          <w:sz w:val="20"/>
          <w:szCs w:val="20"/>
        </w:rPr>
      </w:pPr>
    </w:p>
    <w:p w14:paraId="7FF80219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/>
          <w:i/>
          <w:sz w:val="20"/>
          <w:szCs w:val="20"/>
        </w:rPr>
        <w:t xml:space="preserve">Экономическая система - </w:t>
      </w:r>
      <w:r w:rsidRPr="00E241C2">
        <w:rPr>
          <w:rFonts w:ascii="Times New Roman" w:hAnsi="Times New Roman"/>
          <w:sz w:val="20"/>
          <w:szCs w:val="20"/>
        </w:rPr>
        <w:t xml:space="preserve">формы (типы) организации хозяйственной жизни, различающиеся: </w:t>
      </w:r>
    </w:p>
    <w:p w14:paraId="687584F9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 xml:space="preserve">- во-первых, по типу собственности; </w:t>
      </w:r>
    </w:p>
    <w:p w14:paraId="7F7B2317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 xml:space="preserve">- во-вторых, по способу решения главных вопросов экономики; </w:t>
      </w:r>
    </w:p>
    <w:p w14:paraId="31FE1301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- в-третьих, по способу координации хозяйственной деятельности людей, фирм и государства</w:t>
      </w:r>
    </w:p>
    <w:p w14:paraId="7B2BEBB2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b/>
          <w:sz w:val="20"/>
          <w:szCs w:val="20"/>
        </w:rPr>
      </w:pPr>
    </w:p>
    <w:p w14:paraId="5EFDFFCD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241C2">
        <w:rPr>
          <w:rFonts w:ascii="Times New Roman" w:hAnsi="Times New Roman"/>
          <w:b/>
          <w:bCs/>
          <w:sz w:val="20"/>
          <w:szCs w:val="20"/>
          <w:u w:val="single"/>
        </w:rPr>
        <w:t>Типы экономических систем:</w:t>
      </w:r>
    </w:p>
    <w:p w14:paraId="514B4A4A" w14:textId="77777777" w:rsidR="00DC4845" w:rsidRPr="00E241C2" w:rsidRDefault="00DC4845" w:rsidP="004775A7">
      <w:pPr>
        <w:pStyle w:val="c6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241C2">
        <w:rPr>
          <w:rStyle w:val="c7"/>
          <w:sz w:val="20"/>
          <w:szCs w:val="20"/>
        </w:rPr>
        <w:t>1</w:t>
      </w:r>
      <w:r w:rsidRPr="00E241C2">
        <w:rPr>
          <w:rStyle w:val="c0"/>
          <w:sz w:val="20"/>
          <w:szCs w:val="20"/>
        </w:rPr>
        <w:t xml:space="preserve">. </w:t>
      </w:r>
      <w:r w:rsidRPr="00E241C2">
        <w:rPr>
          <w:rStyle w:val="c7"/>
          <w:b/>
          <w:i/>
          <w:sz w:val="20"/>
          <w:szCs w:val="20"/>
        </w:rPr>
        <w:t>Традиционная экономическая система</w:t>
      </w:r>
      <w:r w:rsidRPr="00E241C2">
        <w:rPr>
          <w:rStyle w:val="c0"/>
          <w:sz w:val="20"/>
          <w:szCs w:val="20"/>
        </w:rPr>
        <w:t xml:space="preserve">. Главные вопросы экономики, что производить, как </w:t>
      </w:r>
      <w:proofErr w:type="gramStart"/>
      <w:r w:rsidRPr="00E241C2">
        <w:rPr>
          <w:rStyle w:val="c0"/>
          <w:sz w:val="20"/>
          <w:szCs w:val="20"/>
        </w:rPr>
        <w:t>производить  и</w:t>
      </w:r>
      <w:proofErr w:type="gramEnd"/>
      <w:r w:rsidRPr="00E241C2">
        <w:rPr>
          <w:rStyle w:val="c0"/>
          <w:sz w:val="20"/>
          <w:szCs w:val="20"/>
        </w:rPr>
        <w:t xml:space="preserve"> каким образом распределять она решает в соответствии с традициями, передающимися из поколения в поколение. Малоэффективна. </w:t>
      </w:r>
    </w:p>
    <w:p w14:paraId="506DEB86" w14:textId="77777777" w:rsidR="00DC4845" w:rsidRPr="00E241C2" w:rsidRDefault="00DC4845" w:rsidP="004775A7">
      <w:pPr>
        <w:pStyle w:val="c6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241C2">
        <w:rPr>
          <w:rStyle w:val="c7"/>
          <w:sz w:val="20"/>
          <w:szCs w:val="20"/>
        </w:rPr>
        <w:t>2.</w:t>
      </w:r>
      <w:r w:rsidRPr="00E241C2">
        <w:rPr>
          <w:rStyle w:val="c7"/>
          <w:b/>
          <w:i/>
          <w:sz w:val="20"/>
          <w:szCs w:val="20"/>
        </w:rPr>
        <w:t>Командная экономика</w:t>
      </w:r>
      <w:r w:rsidRPr="00E241C2">
        <w:rPr>
          <w:rStyle w:val="c0"/>
          <w:sz w:val="20"/>
          <w:szCs w:val="20"/>
        </w:rPr>
        <w:t>. Все решения по вопросам производства и распределения   принимаются центральными органами управления. Командную систему нередко называют централизованной, директивной или плановой. Такая экономическая система привела экономику СССР к развалу, вводу талонов и карточек на самые необходимые товары, тотальный дефицит, многокилометровые очереди, низкое качество продукции, спекуляции на так называемом черном рынке.</w:t>
      </w:r>
    </w:p>
    <w:p w14:paraId="23F14A13" w14:textId="77777777" w:rsidR="00DC4845" w:rsidRPr="00E241C2" w:rsidRDefault="00DC4845" w:rsidP="004775A7">
      <w:pPr>
        <w:pStyle w:val="c6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241C2">
        <w:rPr>
          <w:rStyle w:val="c0"/>
          <w:sz w:val="20"/>
          <w:szCs w:val="20"/>
        </w:rPr>
        <w:t>3.</w:t>
      </w:r>
      <w:r w:rsidRPr="00E241C2">
        <w:rPr>
          <w:rStyle w:val="c0"/>
          <w:b/>
          <w:i/>
          <w:sz w:val="20"/>
          <w:szCs w:val="20"/>
        </w:rPr>
        <w:t>Рыночная экономика</w:t>
      </w:r>
      <w:r w:rsidRPr="00E241C2">
        <w:rPr>
          <w:rStyle w:val="c0"/>
          <w:sz w:val="20"/>
          <w:szCs w:val="20"/>
        </w:rPr>
        <w:t xml:space="preserve"> решает главные вопросы </w:t>
      </w:r>
      <w:proofErr w:type="gramStart"/>
      <w:r w:rsidRPr="00E241C2">
        <w:rPr>
          <w:rStyle w:val="c0"/>
          <w:sz w:val="20"/>
          <w:szCs w:val="20"/>
        </w:rPr>
        <w:t>экономики,  ориентируясь</w:t>
      </w:r>
      <w:proofErr w:type="gramEnd"/>
      <w:r w:rsidRPr="00E241C2">
        <w:rPr>
          <w:rStyle w:val="c0"/>
          <w:sz w:val="20"/>
          <w:szCs w:val="20"/>
        </w:rPr>
        <w:t xml:space="preserve"> на соотношение спроса и предложения. Производитель принимает решение самостоятельно, действуя на свой страх и риск. </w:t>
      </w:r>
      <w:proofErr w:type="gramStart"/>
      <w:r w:rsidRPr="00E241C2">
        <w:rPr>
          <w:rStyle w:val="c0"/>
          <w:sz w:val="20"/>
          <w:szCs w:val="20"/>
        </w:rPr>
        <w:t>Характерные  черты</w:t>
      </w:r>
      <w:proofErr w:type="gramEnd"/>
      <w:r w:rsidRPr="00E241C2">
        <w:rPr>
          <w:rStyle w:val="c0"/>
          <w:sz w:val="20"/>
          <w:szCs w:val="20"/>
        </w:rPr>
        <w:t xml:space="preserve"> – частная собственность, высокий уровень предприимчивости, изобилие товаров и услуг, конкуренция. </w:t>
      </w:r>
    </w:p>
    <w:p w14:paraId="7AB37EEF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4.</w:t>
      </w:r>
      <w:r w:rsidRPr="00E241C2">
        <w:rPr>
          <w:rFonts w:ascii="Times New Roman" w:hAnsi="Times New Roman"/>
          <w:b/>
          <w:i/>
          <w:sz w:val="20"/>
          <w:szCs w:val="20"/>
        </w:rPr>
        <w:t>Смешанная экономика</w:t>
      </w:r>
      <w:r w:rsidRPr="00E241C2">
        <w:rPr>
          <w:rFonts w:ascii="Times New Roman" w:hAnsi="Times New Roman"/>
          <w:sz w:val="20"/>
          <w:szCs w:val="20"/>
        </w:rPr>
        <w:t>, в которой сочетаются черты рыночной и командной экономических систем, экономическая свобода производителей и регулирующая роль государства.</w:t>
      </w:r>
    </w:p>
    <w:p w14:paraId="53199454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75C3DF3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Рынок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–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совокупность  всех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отношений , а также форм и организаций сотрудничества людей друг с другом, касающихся купли-продажи товаров и услуг.</w:t>
      </w:r>
    </w:p>
    <w:p w14:paraId="48C1482D" w14:textId="77777777" w:rsidR="00DC4845" w:rsidRPr="00E241C2" w:rsidRDefault="00DC4845" w:rsidP="004775A7">
      <w:pPr>
        <w:pStyle w:val="a3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241C2">
        <w:rPr>
          <w:sz w:val="20"/>
          <w:szCs w:val="20"/>
        </w:rPr>
        <w:t xml:space="preserve">Главные действующие лица на рынке - продавцы и покупатели. </w:t>
      </w:r>
    </w:p>
    <w:p w14:paraId="39FAC954" w14:textId="77777777" w:rsidR="00DC4845" w:rsidRPr="00E241C2" w:rsidRDefault="00DC4845" w:rsidP="004775A7">
      <w:pPr>
        <w:pStyle w:val="a3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241C2">
        <w:rPr>
          <w:sz w:val="20"/>
          <w:szCs w:val="20"/>
        </w:rPr>
        <w:t xml:space="preserve">Основными параметрами, регулирующими поведение участников </w:t>
      </w:r>
      <w:proofErr w:type="gramStart"/>
      <w:r w:rsidRPr="00E241C2">
        <w:rPr>
          <w:sz w:val="20"/>
          <w:szCs w:val="20"/>
        </w:rPr>
        <w:t>рынка,  являются</w:t>
      </w:r>
      <w:proofErr w:type="gramEnd"/>
      <w:r w:rsidRPr="00E241C2">
        <w:rPr>
          <w:sz w:val="20"/>
          <w:szCs w:val="20"/>
        </w:rPr>
        <w:t xml:space="preserve"> СПРОС, ПРЕДЛОЖЕНИЕ, ЦЕНА.</w:t>
      </w:r>
    </w:p>
    <w:p w14:paraId="650A7354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/>
          <w:sz w:val="20"/>
          <w:szCs w:val="20"/>
        </w:rPr>
        <w:t>Спрос</w:t>
      </w:r>
      <w:r w:rsidRPr="00E241C2">
        <w:rPr>
          <w:rFonts w:ascii="Times New Roman" w:hAnsi="Times New Roman"/>
          <w:sz w:val="20"/>
          <w:szCs w:val="20"/>
        </w:rPr>
        <w:t xml:space="preserve"> – это желание и возможность купить конкретный товар или услугу по конкретной цене в определенный период времени.</w:t>
      </w:r>
    </w:p>
    <w:p w14:paraId="5CF75939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E241C2">
        <w:rPr>
          <w:rFonts w:ascii="Times New Roman" w:hAnsi="Times New Roman"/>
          <w:b/>
          <w:bCs/>
          <w:sz w:val="20"/>
          <w:szCs w:val="20"/>
          <w:u w:val="single"/>
        </w:rPr>
        <w:t>Виды спроса:</w:t>
      </w:r>
    </w:p>
    <w:p w14:paraId="1826B547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 xml:space="preserve">- </w:t>
      </w:r>
      <w:r w:rsidRPr="00E241C2">
        <w:rPr>
          <w:rFonts w:ascii="Times New Roman" w:hAnsi="Times New Roman"/>
          <w:i/>
          <w:sz w:val="20"/>
          <w:szCs w:val="20"/>
        </w:rPr>
        <w:t xml:space="preserve">индивидуальный </w:t>
      </w:r>
      <w:r w:rsidRPr="00E241C2">
        <w:rPr>
          <w:rFonts w:ascii="Times New Roman" w:hAnsi="Times New Roman"/>
          <w:sz w:val="20"/>
          <w:szCs w:val="20"/>
        </w:rPr>
        <w:t xml:space="preserve">(спрос одного </w:t>
      </w:r>
      <w:proofErr w:type="gramStart"/>
      <w:r w:rsidRPr="00E241C2">
        <w:rPr>
          <w:rFonts w:ascii="Times New Roman" w:hAnsi="Times New Roman"/>
          <w:sz w:val="20"/>
          <w:szCs w:val="20"/>
        </w:rPr>
        <w:t>лица  или</w:t>
      </w:r>
      <w:proofErr w:type="gramEnd"/>
      <w:r w:rsidRPr="00E241C2">
        <w:rPr>
          <w:rFonts w:ascii="Times New Roman" w:hAnsi="Times New Roman"/>
          <w:sz w:val="20"/>
          <w:szCs w:val="20"/>
        </w:rPr>
        <w:t xml:space="preserve"> по отдельным товарам);</w:t>
      </w:r>
    </w:p>
    <w:p w14:paraId="200528E8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 xml:space="preserve">- </w:t>
      </w:r>
      <w:r w:rsidRPr="00E241C2">
        <w:rPr>
          <w:rFonts w:ascii="Times New Roman" w:hAnsi="Times New Roman"/>
          <w:i/>
          <w:sz w:val="20"/>
          <w:szCs w:val="20"/>
        </w:rPr>
        <w:t xml:space="preserve">совокупный </w:t>
      </w:r>
      <w:r w:rsidRPr="00E241C2">
        <w:rPr>
          <w:rFonts w:ascii="Times New Roman" w:hAnsi="Times New Roman"/>
          <w:sz w:val="20"/>
          <w:szCs w:val="20"/>
        </w:rPr>
        <w:t>(спрос на всех рынках данного товара или на все производимые и продаваемые товары).</w:t>
      </w:r>
    </w:p>
    <w:p w14:paraId="009D12DA" w14:textId="77777777" w:rsidR="00E241C2" w:rsidRDefault="00E241C2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14:paraId="00FF0408" w14:textId="3B81E0E2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«Спрос» это не одно и тоже, что «потребность». Потребностей много, но не все мы можем оплатить. Реальный покупательский спрос – это платежеспособный спрос.</w:t>
      </w:r>
    </w:p>
    <w:p w14:paraId="524A5FC7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  <w:u w:val="single"/>
        </w:rPr>
        <w:t xml:space="preserve">Спрос находится в обратной зависимости </w:t>
      </w:r>
      <w:r w:rsidRPr="00E241C2">
        <w:rPr>
          <w:rFonts w:ascii="Times New Roman" w:hAnsi="Times New Roman"/>
          <w:b/>
          <w:bCs/>
          <w:sz w:val="20"/>
          <w:szCs w:val="20"/>
          <w:u w:val="single"/>
        </w:rPr>
        <w:t>от цены</w:t>
      </w:r>
      <w:r w:rsidRPr="00E241C2">
        <w:rPr>
          <w:rFonts w:ascii="Times New Roman" w:hAnsi="Times New Roman"/>
          <w:sz w:val="20"/>
          <w:szCs w:val="20"/>
        </w:rPr>
        <w:t xml:space="preserve">. Чем выше цена единицы товара, тем меньше спрос на данный товар. Это </w:t>
      </w:r>
      <w:r w:rsidRPr="00E241C2">
        <w:rPr>
          <w:rFonts w:ascii="Times New Roman" w:hAnsi="Times New Roman"/>
          <w:i/>
          <w:sz w:val="20"/>
          <w:szCs w:val="20"/>
        </w:rPr>
        <w:t>закон спроса</w:t>
      </w:r>
      <w:r w:rsidRPr="00E241C2">
        <w:rPr>
          <w:rFonts w:ascii="Times New Roman" w:hAnsi="Times New Roman"/>
          <w:sz w:val="20"/>
          <w:szCs w:val="20"/>
        </w:rPr>
        <w:t>: чем выше цена, тем ниже величина спроса.</w:t>
      </w:r>
    </w:p>
    <w:p w14:paraId="0A4929F7" w14:textId="7C69466E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14:paraId="33DBB169" w14:textId="6DAF6DDF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noProof/>
          <w:sz w:val="20"/>
          <w:szCs w:val="20"/>
          <w:lang w:eastAsia="ru-RU"/>
        </w:rPr>
        <w:drawing>
          <wp:inline distT="0" distB="0" distL="0" distR="0" wp14:anchorId="693FA5CD" wp14:editId="6A34C9BF">
            <wp:extent cx="2076226" cy="1310070"/>
            <wp:effectExtent l="0" t="0" r="635" b="4445"/>
            <wp:docPr id="5" name="Рисунок 5" descr="schem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scheme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801" cy="1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7628C" w14:textId="74761DA2" w:rsidR="00DC4845" w:rsidRPr="00E241C2" w:rsidRDefault="00DC4845" w:rsidP="00444711">
      <w:pPr>
        <w:spacing w:after="0" w:line="228" w:lineRule="auto"/>
        <w:jc w:val="both"/>
        <w:rPr>
          <w:rFonts w:ascii="Times New Roman" w:hAnsi="Times New Roman"/>
          <w:sz w:val="20"/>
          <w:szCs w:val="20"/>
        </w:rPr>
      </w:pPr>
    </w:p>
    <w:p w14:paraId="4C8C5A05" w14:textId="55096CCB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b/>
          <w:bCs/>
          <w:sz w:val="20"/>
          <w:szCs w:val="20"/>
        </w:rPr>
      </w:pPr>
      <w:r w:rsidRPr="00E241C2">
        <w:rPr>
          <w:rFonts w:ascii="Times New Roman" w:hAnsi="Times New Roman"/>
          <w:b/>
          <w:bCs/>
          <w:sz w:val="20"/>
          <w:szCs w:val="20"/>
        </w:rPr>
        <w:t>Закон спроса не действует:</w:t>
      </w:r>
    </w:p>
    <w:p w14:paraId="3F663E65" w14:textId="10126BD8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Cs/>
          <w:sz w:val="20"/>
          <w:szCs w:val="20"/>
        </w:rPr>
        <w:t xml:space="preserve">- при ажиотажном спросе, вызванном ожидаемым повышением цен </w:t>
      </w:r>
    </w:p>
    <w:p w14:paraId="50747498" w14:textId="4B72F6B4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Cs/>
          <w:sz w:val="20"/>
          <w:szCs w:val="20"/>
        </w:rPr>
        <w:t xml:space="preserve">- для некоторых редких и дорогостоящих товаров (золото, драгоценности, антиквариат и др.), являющихся средством тезаврации денег </w:t>
      </w:r>
    </w:p>
    <w:p w14:paraId="1EA9C523" w14:textId="4ED3FFD9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Cs/>
          <w:sz w:val="20"/>
          <w:szCs w:val="20"/>
        </w:rPr>
        <w:t xml:space="preserve">- при переключении спроса на более качественные и дорогостоящие товары (например, переключение спроса с маргарина на масло: снижение цен на маргарин не ведет к увеличению спроса на него) </w:t>
      </w:r>
    </w:p>
    <w:p w14:paraId="71FC81FD" w14:textId="47E087F0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14:paraId="7F13C28A" w14:textId="6390D71B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  <w:u w:val="single"/>
        </w:rPr>
      </w:pPr>
      <w:r w:rsidRPr="00E241C2">
        <w:rPr>
          <w:rFonts w:ascii="Times New Roman" w:hAnsi="Times New Roman"/>
          <w:b/>
          <w:bCs/>
          <w:sz w:val="20"/>
          <w:szCs w:val="20"/>
          <w:u w:val="single"/>
        </w:rPr>
        <w:t>Спрос зависит от</w:t>
      </w:r>
      <w:r w:rsidRPr="00E241C2">
        <w:rPr>
          <w:rFonts w:ascii="Times New Roman" w:hAnsi="Times New Roman"/>
          <w:sz w:val="20"/>
          <w:szCs w:val="20"/>
          <w:u w:val="single"/>
        </w:rPr>
        <w:t xml:space="preserve">: </w:t>
      </w:r>
    </w:p>
    <w:p w14:paraId="341B1D3F" w14:textId="4E1D3A72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- цены товара;</w:t>
      </w:r>
    </w:p>
    <w:p w14:paraId="0F3DD022" w14:textId="46991361" w:rsidR="00DC4845" w:rsidRPr="00E241C2" w:rsidRDefault="004775A7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3CF96" wp14:editId="2FC1C683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2281555" cy="1490345"/>
                <wp:effectExtent l="0" t="0" r="23495" b="14605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90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65FB1" w14:textId="38581DC7" w:rsidR="00DC4845" w:rsidRPr="00E241C2" w:rsidRDefault="00DC4845" w:rsidP="00DC484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Пример: мы пьём обычный растворимый кофе (</w:t>
                            </w: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). Если доходы позволяют, мы пьём натуральный кофе (</w:t>
                            </w: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2) – кривая спроса переместилась вправо. Если нет средств, мы пьём ячменный кофе – товар низшей категории (</w:t>
                            </w: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1) – кривая спроса переместилась влево.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3CF96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28.45pt;margin-top:4.7pt;width:179.65pt;height:117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">
                <v:textbox>
                  <w:txbxContent>
                    <w:p w14:paraId="30F65FB1" w14:textId="38581DC7" w:rsidR="00DC4845" w:rsidRPr="00E241C2" w:rsidRDefault="00DC4845" w:rsidP="00DC484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Пример: мы пьём обычный растворимый кофе (</w:t>
                      </w: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). Если доходы позволяют, мы пьём натуральный кофе (</w:t>
                      </w: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2) – кривая спроса переместилась вправо. Если нет средств, мы пьём ячменный кофе – товар низшей категории (</w:t>
                      </w: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D</w:t>
                      </w: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1) – кривая спроса переместилась влево.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C4845" w:rsidRPr="00E241C2">
        <w:rPr>
          <w:rFonts w:ascii="Times New Roman" w:hAnsi="Times New Roman"/>
          <w:sz w:val="20"/>
          <w:szCs w:val="20"/>
        </w:rPr>
        <w:t>- наличия денежных средств у покупателей (доходов);</w:t>
      </w:r>
    </w:p>
    <w:p w14:paraId="51665E73" w14:textId="58C6227B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- полезности товара (например, погода, т.е. сезона);</w:t>
      </w:r>
    </w:p>
    <w:p w14:paraId="5F424129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- численности населения;</w:t>
      </w:r>
    </w:p>
    <w:p w14:paraId="0BCAA481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- моды, вкуса на товар;</w:t>
      </w:r>
    </w:p>
    <w:p w14:paraId="78159DD6" w14:textId="52764C99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- качества товара;</w:t>
      </w:r>
    </w:p>
    <w:p w14:paraId="705504B0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- опасения повышения цен;</w:t>
      </w:r>
    </w:p>
    <w:p w14:paraId="08A1CE26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- действие рекламы.</w:t>
      </w:r>
    </w:p>
    <w:p w14:paraId="426E452C" w14:textId="0C8837C9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14:paraId="1B6079C2" w14:textId="3D62233F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noProof/>
          <w:sz w:val="20"/>
          <w:szCs w:val="20"/>
          <w:lang w:eastAsia="ru-RU"/>
        </w:rPr>
        <w:drawing>
          <wp:inline distT="0" distB="0" distL="0" distR="0" wp14:anchorId="49C89525" wp14:editId="418A8F05">
            <wp:extent cx="2996773" cy="1565596"/>
            <wp:effectExtent l="0" t="0" r="0" b="0"/>
            <wp:docPr id="4" name="Рисунок 4" descr="image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mage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73" cy="156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BD9F9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/>
          <w:i/>
          <w:sz w:val="20"/>
          <w:szCs w:val="20"/>
        </w:rPr>
        <w:t>Предложение</w:t>
      </w:r>
      <w:r w:rsidRPr="00E241C2">
        <w:rPr>
          <w:rFonts w:ascii="Times New Roman" w:hAnsi="Times New Roman"/>
          <w:i/>
          <w:sz w:val="20"/>
          <w:szCs w:val="20"/>
        </w:rPr>
        <w:t xml:space="preserve"> </w:t>
      </w:r>
      <w:r w:rsidRPr="00E241C2">
        <w:rPr>
          <w:rFonts w:ascii="Times New Roman" w:hAnsi="Times New Roman"/>
          <w:sz w:val="20"/>
          <w:szCs w:val="20"/>
        </w:rPr>
        <w:t>– это желание производителя произвести и предложить к продаже свои товары по конкретным ценам в течение определенного периода времени.</w:t>
      </w:r>
    </w:p>
    <w:p w14:paraId="3055FEC6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14:paraId="6E1BB92F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lastRenderedPageBreak/>
        <w:t>Предложение находится в прямой зависимости от цены: чем выше цена единицы товара, тем больше товара производители согласны произвести и продать (</w:t>
      </w:r>
      <w:r w:rsidRPr="00E241C2">
        <w:rPr>
          <w:rFonts w:ascii="Times New Roman" w:hAnsi="Times New Roman"/>
          <w:i/>
          <w:sz w:val="20"/>
          <w:szCs w:val="20"/>
        </w:rPr>
        <w:t>закон предложения</w:t>
      </w:r>
      <w:r w:rsidRPr="00E241C2">
        <w:rPr>
          <w:rFonts w:ascii="Times New Roman" w:hAnsi="Times New Roman"/>
          <w:sz w:val="20"/>
          <w:szCs w:val="20"/>
        </w:rPr>
        <w:t>).</w:t>
      </w:r>
    </w:p>
    <w:p w14:paraId="389C3650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BDC66D0" w14:textId="1394BC6C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  <w:u w:val="single"/>
        </w:rPr>
      </w:pPr>
      <w:r w:rsidRPr="00E241C2">
        <w:rPr>
          <w:rFonts w:ascii="Times New Roman" w:hAnsi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F6E88" wp14:editId="3948AEBA">
                <wp:simplePos x="0" y="0"/>
                <wp:positionH relativeFrom="margin">
                  <wp:posOffset>2659305</wp:posOffset>
                </wp:positionH>
                <wp:positionV relativeFrom="paragraph">
                  <wp:posOffset>146425</wp:posOffset>
                </wp:positionV>
                <wp:extent cx="1968052" cy="1678192"/>
                <wp:effectExtent l="0" t="0" r="13335" b="177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052" cy="1678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ACDD4" w14:textId="77777777" w:rsidR="00DC4845" w:rsidRPr="00E241C2" w:rsidRDefault="00DC4845" w:rsidP="00DC48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FF04E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Кривая предложения</w:t>
                            </w:r>
                          </w:p>
                          <w:p w14:paraId="1066E368" w14:textId="77777777" w:rsidR="00DC4845" w:rsidRPr="00E241C2" w:rsidRDefault="00DC4845" w:rsidP="00DC48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62ED8C2" w14:textId="77777777" w:rsidR="00DC4845" w:rsidRPr="00E241C2" w:rsidRDefault="00DC4845" w:rsidP="00DC48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P </w:t>
                            </w: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1 </w:t>
                            </w: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и P </w:t>
                            </w: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2 </w:t>
                            </w: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- цена </w:t>
                            </w:r>
                          </w:p>
                          <w:p w14:paraId="5E3E6B5B" w14:textId="77777777" w:rsidR="00DC4845" w:rsidRPr="00E241C2" w:rsidRDefault="00DC4845" w:rsidP="00DC48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Q </w:t>
                            </w: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 xml:space="preserve">1 </w:t>
                            </w: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и Q </w:t>
                            </w: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- величина спроса </w:t>
                            </w:r>
                          </w:p>
                          <w:p w14:paraId="1BA97CF2" w14:textId="77777777" w:rsidR="00DC4845" w:rsidRPr="00E241C2" w:rsidRDefault="00DC4845" w:rsidP="00DC484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S - предложение </w:t>
                            </w:r>
                          </w:p>
                          <w:p w14:paraId="502AFF31" w14:textId="77777777" w:rsidR="00DC4845" w:rsidRPr="00E241C2" w:rsidRDefault="00DC4845" w:rsidP="00DC4845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8CEC3F" w14:textId="77777777" w:rsidR="00DC4845" w:rsidRPr="00E241C2" w:rsidRDefault="00DC4845" w:rsidP="00444711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1C2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С ростом цен производители предлагают к продаже большие количества товаров, а по мере их снижения – меньшие.</w:t>
                            </w:r>
                          </w:p>
                          <w:p w14:paraId="654FE083" w14:textId="77777777" w:rsidR="00DC4845" w:rsidRPr="00FF04E0" w:rsidRDefault="00DC4845" w:rsidP="00DC4845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F6E88" id="Надпись 7" o:spid="_x0000_s1027" type="#_x0000_t202" style="position:absolute;left:0;text-align:left;margin-left:209.4pt;margin-top:11.55pt;width:154.95pt;height:1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">
                <v:textbox>
                  <w:txbxContent>
                    <w:p w14:paraId="046ACDD4" w14:textId="77777777" w:rsidR="00DC4845" w:rsidRPr="00E241C2" w:rsidRDefault="00DC4845" w:rsidP="00DC4845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FF04E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Кривая предложения</w:t>
                      </w:r>
                    </w:p>
                    <w:p w14:paraId="1066E368" w14:textId="77777777" w:rsidR="00DC4845" w:rsidRPr="00E241C2" w:rsidRDefault="00DC4845" w:rsidP="00DC484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62ED8C2" w14:textId="77777777" w:rsidR="00DC4845" w:rsidRPr="00E241C2" w:rsidRDefault="00DC4845" w:rsidP="00DC484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P </w:t>
                      </w: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vertAlign w:val="subscript"/>
                        </w:rPr>
                        <w:t xml:space="preserve">1 </w:t>
                      </w: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и P </w:t>
                      </w: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vertAlign w:val="subscript"/>
                        </w:rPr>
                        <w:t xml:space="preserve">2 </w:t>
                      </w: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- цена </w:t>
                      </w:r>
                    </w:p>
                    <w:p w14:paraId="5E3E6B5B" w14:textId="77777777" w:rsidR="00DC4845" w:rsidRPr="00E241C2" w:rsidRDefault="00DC4845" w:rsidP="00DC484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Q </w:t>
                      </w: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vertAlign w:val="subscript"/>
                        </w:rPr>
                        <w:t xml:space="preserve">1 </w:t>
                      </w: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и Q </w:t>
                      </w: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vertAlign w:val="subscript"/>
                        </w:rPr>
                        <w:t>2</w:t>
                      </w: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- величина спроса </w:t>
                      </w:r>
                    </w:p>
                    <w:p w14:paraId="1BA97CF2" w14:textId="77777777" w:rsidR="00DC4845" w:rsidRPr="00E241C2" w:rsidRDefault="00DC4845" w:rsidP="00DC4845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S - предложение </w:t>
                      </w:r>
                    </w:p>
                    <w:p w14:paraId="502AFF31" w14:textId="77777777" w:rsidR="00DC4845" w:rsidRPr="00E241C2" w:rsidRDefault="00DC4845" w:rsidP="00DC4845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8CEC3F" w14:textId="77777777" w:rsidR="00DC4845" w:rsidRPr="00E241C2" w:rsidRDefault="00DC4845" w:rsidP="00444711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1C2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С ростом цен производители предлагают к продаже большие количества товаров, а по мере их снижения – меньшие.</w:t>
                      </w:r>
                    </w:p>
                    <w:p w14:paraId="654FE083" w14:textId="77777777" w:rsidR="00DC4845" w:rsidRPr="00FF04E0" w:rsidRDefault="00DC4845" w:rsidP="00DC4845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41C2">
        <w:rPr>
          <w:rFonts w:ascii="Times New Roman" w:hAnsi="Times New Roman"/>
          <w:noProof/>
          <w:sz w:val="20"/>
          <w:szCs w:val="20"/>
          <w:u w:val="single"/>
          <w:lang w:eastAsia="ru-RU"/>
        </w:rPr>
        <w:drawing>
          <wp:inline distT="0" distB="0" distL="0" distR="0" wp14:anchorId="2F0E86F5" wp14:editId="7A9E56BF">
            <wp:extent cx="2323652" cy="1806343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39" cy="181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2BE7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7DE1DCC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  <w:u w:val="single"/>
        </w:rPr>
      </w:pPr>
      <w:r w:rsidRPr="00E241C2">
        <w:rPr>
          <w:rFonts w:ascii="Times New Roman" w:hAnsi="Times New Roman"/>
          <w:sz w:val="20"/>
          <w:szCs w:val="20"/>
          <w:u w:val="single"/>
        </w:rPr>
        <w:t xml:space="preserve">Предложение зависит от: </w:t>
      </w:r>
    </w:p>
    <w:p w14:paraId="1F2A15FE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 xml:space="preserve">- затрат на ресурсы </w:t>
      </w:r>
    </w:p>
    <w:p w14:paraId="2C9A86EB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 xml:space="preserve">- технологии производства (чем лучше технология, тем больше товаров можно произвести из одного и того же </w:t>
      </w:r>
      <w:proofErr w:type="gramStart"/>
      <w:r w:rsidRPr="00E241C2">
        <w:rPr>
          <w:rFonts w:ascii="Times New Roman" w:hAnsi="Times New Roman"/>
          <w:sz w:val="20"/>
          <w:szCs w:val="20"/>
        </w:rPr>
        <w:t xml:space="preserve">объёма,   </w:t>
      </w:r>
      <w:proofErr w:type="gramEnd"/>
      <w:r w:rsidRPr="00E241C2">
        <w:rPr>
          <w:rFonts w:ascii="Times New Roman" w:hAnsi="Times New Roman"/>
          <w:sz w:val="20"/>
          <w:szCs w:val="20"/>
        </w:rPr>
        <w:t xml:space="preserve">ресурсов), </w:t>
      </w:r>
    </w:p>
    <w:p w14:paraId="3F36B073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>- ожидания повышения цен в будущем (появляется желание у продавца «попридержать» товар, пока не появятся более выгодные условия продажи).</w:t>
      </w:r>
    </w:p>
    <w:p w14:paraId="301C05C4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E160FD0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14:paraId="6F696FB5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Предложение может меняться под влиянием неценовых факторов:</w:t>
      </w:r>
    </w:p>
    <w:p w14:paraId="3AEF6818" w14:textId="77777777" w:rsidR="00DC4845" w:rsidRPr="00E241C2" w:rsidRDefault="00DC4845" w:rsidP="004775A7">
      <w:pPr>
        <w:numPr>
          <w:ilvl w:val="0"/>
          <w:numId w:val="1"/>
        </w:numPr>
        <w:spacing w:after="0" w:line="228" w:lineRule="auto"/>
        <w:ind w:left="0"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изменение издержек производства в результате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технических нововведений, изменение источников ресурсов, налоговой политики, стоимости факторов производства; </w:t>
      </w:r>
    </w:p>
    <w:p w14:paraId="0D792595" w14:textId="77777777" w:rsidR="00DC4845" w:rsidRPr="00E241C2" w:rsidRDefault="00DC4845" w:rsidP="004775A7">
      <w:pPr>
        <w:numPr>
          <w:ilvl w:val="0"/>
          <w:numId w:val="1"/>
        </w:numPr>
        <w:spacing w:after="0" w:line="228" w:lineRule="auto"/>
        <w:ind w:left="0"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выход на рынок новых предприятий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увеличит предложение вне зависимости от цен;</w:t>
      </w:r>
    </w:p>
    <w:p w14:paraId="7BA375D4" w14:textId="77777777" w:rsidR="00DC4845" w:rsidRPr="00E241C2" w:rsidRDefault="00DC4845" w:rsidP="004775A7">
      <w:pPr>
        <w:numPr>
          <w:ilvl w:val="0"/>
          <w:numId w:val="1"/>
        </w:numPr>
        <w:spacing w:after="0" w:line="228" w:lineRule="auto"/>
        <w:ind w:left="0"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изменение цен на другие товары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, приводящее к переливу ресурсов (уход предприятий из отрасли уменьшит предложение);</w:t>
      </w:r>
    </w:p>
    <w:p w14:paraId="48EC48C4" w14:textId="77777777" w:rsidR="00DC4845" w:rsidRPr="00E241C2" w:rsidRDefault="00DC4845" w:rsidP="004775A7">
      <w:pPr>
        <w:numPr>
          <w:ilvl w:val="0"/>
          <w:numId w:val="1"/>
        </w:numPr>
        <w:spacing w:after="0" w:line="228" w:lineRule="auto"/>
        <w:ind w:left="0"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природные катастрофы, политические действия, войны, разрушая экономику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, влияют на сокращение предложения.</w:t>
      </w:r>
    </w:p>
    <w:p w14:paraId="2BB05FB2" w14:textId="77777777" w:rsidR="00DC4845" w:rsidRPr="00E241C2" w:rsidRDefault="00DC4845" w:rsidP="004775A7">
      <w:pPr>
        <w:pStyle w:val="a3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241C2">
        <w:rPr>
          <w:sz w:val="20"/>
          <w:szCs w:val="20"/>
        </w:rPr>
        <w:t xml:space="preserve">Так </w:t>
      </w:r>
      <w:proofErr w:type="gramStart"/>
      <w:r w:rsidRPr="00E241C2">
        <w:rPr>
          <w:sz w:val="20"/>
          <w:szCs w:val="20"/>
        </w:rPr>
        <w:t>же</w:t>
      </w:r>
      <w:proofErr w:type="gramEnd"/>
      <w:r w:rsidRPr="00E241C2">
        <w:rPr>
          <w:sz w:val="20"/>
          <w:szCs w:val="20"/>
        </w:rPr>
        <w:t xml:space="preserve"> как и спрос, предложение подвержено воздействию ряда неценовых факторов, смещающих на графике кривую предложения. Увеличение предложения сдвигает кривую вправо (</w:t>
      </w:r>
      <w:r w:rsidRPr="00E241C2">
        <w:rPr>
          <w:sz w:val="20"/>
          <w:szCs w:val="20"/>
          <w:lang w:val="en-US"/>
        </w:rPr>
        <w:t>S</w:t>
      </w:r>
      <w:r w:rsidRPr="00E241C2">
        <w:rPr>
          <w:sz w:val="20"/>
          <w:szCs w:val="20"/>
        </w:rPr>
        <w:t>1</w:t>
      </w:r>
      <w:proofErr w:type="gramStart"/>
      <w:r w:rsidRPr="00E241C2">
        <w:rPr>
          <w:sz w:val="20"/>
          <w:szCs w:val="20"/>
        </w:rPr>
        <w:t>) ,</w:t>
      </w:r>
      <w:proofErr w:type="gramEnd"/>
      <w:r w:rsidRPr="00E241C2">
        <w:rPr>
          <w:sz w:val="20"/>
          <w:szCs w:val="20"/>
        </w:rPr>
        <w:t xml:space="preserve"> уменьшение – влево (</w:t>
      </w:r>
      <w:r w:rsidRPr="00E241C2">
        <w:rPr>
          <w:sz w:val="20"/>
          <w:szCs w:val="20"/>
          <w:lang w:val="en-US"/>
        </w:rPr>
        <w:t>S</w:t>
      </w:r>
      <w:r w:rsidRPr="00E241C2">
        <w:rPr>
          <w:sz w:val="20"/>
          <w:szCs w:val="20"/>
        </w:rPr>
        <w:t>2).</w:t>
      </w:r>
    </w:p>
    <w:p w14:paraId="2853F6FF" w14:textId="57A994E1" w:rsidR="00DC4845" w:rsidRPr="00E241C2" w:rsidRDefault="00DC4845" w:rsidP="004775A7">
      <w:pPr>
        <w:pStyle w:val="a3"/>
        <w:spacing w:before="0" w:beforeAutospacing="0" w:after="0" w:afterAutospacing="0" w:line="228" w:lineRule="auto"/>
        <w:ind w:firstLine="454"/>
        <w:jc w:val="both"/>
        <w:rPr>
          <w:sz w:val="20"/>
          <w:szCs w:val="20"/>
        </w:rPr>
      </w:pPr>
      <w:r w:rsidRPr="00E241C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0245B" wp14:editId="5D8E0586">
                <wp:simplePos x="0" y="0"/>
                <wp:positionH relativeFrom="column">
                  <wp:posOffset>2842186</wp:posOffset>
                </wp:positionH>
                <wp:positionV relativeFrom="paragraph">
                  <wp:posOffset>154380</wp:posOffset>
                </wp:positionV>
                <wp:extent cx="1226372" cy="1203250"/>
                <wp:effectExtent l="0" t="0" r="1206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372" cy="12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032AC" w14:textId="77777777" w:rsidR="00DC4845" w:rsidRPr="00E241C2" w:rsidRDefault="00DC4845" w:rsidP="00DC484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 – цена</w:t>
                            </w:r>
                          </w:p>
                          <w:p w14:paraId="0744E5D3" w14:textId="77777777" w:rsidR="00DC4845" w:rsidRPr="00E241C2" w:rsidRDefault="00DC4845" w:rsidP="00DC484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Q</w:t>
                            </w: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– количество</w:t>
                            </w:r>
                          </w:p>
                          <w:p w14:paraId="79319482" w14:textId="77777777" w:rsidR="00DC4845" w:rsidRPr="00E241C2" w:rsidRDefault="00DC4845" w:rsidP="00DC4845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E241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- предложение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245B" id="Надпись 6" o:spid="_x0000_s1028" type="#_x0000_t202" style="position:absolute;left:0;text-align:left;margin-left:223.8pt;margin-top:12.15pt;width:96.55pt;height: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">
                <v:textbox>
                  <w:txbxContent>
                    <w:p w14:paraId="6D2032AC" w14:textId="77777777" w:rsidR="00DC4845" w:rsidRPr="00E241C2" w:rsidRDefault="00DC4845" w:rsidP="00DC484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 – цена</w:t>
                      </w:r>
                    </w:p>
                    <w:p w14:paraId="0744E5D3" w14:textId="77777777" w:rsidR="00DC4845" w:rsidRPr="00E241C2" w:rsidRDefault="00DC4845" w:rsidP="00DC484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Q</w:t>
                      </w: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– количество</w:t>
                      </w:r>
                    </w:p>
                    <w:p w14:paraId="79319482" w14:textId="77777777" w:rsidR="00DC4845" w:rsidRPr="00E241C2" w:rsidRDefault="00DC4845" w:rsidP="00DC484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E241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- предложение</w:t>
                      </w:r>
                    </w:p>
                  </w:txbxContent>
                </v:textbox>
              </v:shape>
            </w:pict>
          </mc:Fallback>
        </mc:AlternateContent>
      </w:r>
      <w:r w:rsidRPr="00E241C2">
        <w:rPr>
          <w:noProof/>
          <w:sz w:val="20"/>
          <w:szCs w:val="20"/>
        </w:rPr>
        <w:drawing>
          <wp:inline distT="0" distB="0" distL="0" distR="0" wp14:anchorId="5B5C28AA" wp14:editId="20378DED">
            <wp:extent cx="2162175" cy="1552575"/>
            <wp:effectExtent l="0" t="0" r="0" b="0"/>
            <wp:docPr id="2" name="Рисунок 2" descr="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mage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1C2">
        <w:rPr>
          <w:sz w:val="20"/>
          <w:szCs w:val="20"/>
        </w:rPr>
        <w:t xml:space="preserve">  </w:t>
      </w:r>
    </w:p>
    <w:p w14:paraId="38376B7B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/>
          <w:i/>
          <w:sz w:val="20"/>
          <w:szCs w:val="20"/>
        </w:rPr>
        <w:t>Рыночное равновесие</w:t>
      </w:r>
      <w:r w:rsidRPr="00E241C2">
        <w:rPr>
          <w:rFonts w:ascii="Times New Roman" w:hAnsi="Times New Roman"/>
          <w:b/>
          <w:sz w:val="20"/>
          <w:szCs w:val="20"/>
        </w:rPr>
        <w:t xml:space="preserve"> – </w:t>
      </w:r>
      <w:r w:rsidRPr="00E241C2">
        <w:rPr>
          <w:rFonts w:ascii="Times New Roman" w:hAnsi="Times New Roman"/>
          <w:sz w:val="20"/>
          <w:szCs w:val="20"/>
        </w:rPr>
        <w:t>ситуация на рынке, когда продавец может и хочет продать ровно столько товара и по такой цене, сколько покупатель захочет и сможет купить за эту цену.</w:t>
      </w:r>
    </w:p>
    <w:p w14:paraId="4123152A" w14:textId="5CD83BB7" w:rsidR="00DC4845" w:rsidRPr="00E241C2" w:rsidRDefault="004775A7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77CCD8" wp14:editId="65EB8B6E">
            <wp:simplePos x="0" y="0"/>
            <wp:positionH relativeFrom="column">
              <wp:posOffset>283733</wp:posOffset>
            </wp:positionH>
            <wp:positionV relativeFrom="paragraph">
              <wp:posOffset>-4968</wp:posOffset>
            </wp:positionV>
            <wp:extent cx="2700169" cy="218122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169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FD108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b/>
          <w:sz w:val="20"/>
          <w:szCs w:val="20"/>
        </w:rPr>
      </w:pPr>
    </w:p>
    <w:p w14:paraId="00332BE0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/>
          <w:i/>
          <w:sz w:val="20"/>
          <w:szCs w:val="20"/>
        </w:rPr>
        <w:t>Равновесная цена</w:t>
      </w:r>
      <w:r w:rsidRPr="00E241C2">
        <w:rPr>
          <w:rFonts w:ascii="Times New Roman" w:hAnsi="Times New Roman"/>
          <w:b/>
          <w:sz w:val="20"/>
          <w:szCs w:val="20"/>
        </w:rPr>
        <w:t xml:space="preserve"> – </w:t>
      </w:r>
      <w:r w:rsidRPr="00E241C2">
        <w:rPr>
          <w:rFonts w:ascii="Times New Roman" w:hAnsi="Times New Roman"/>
          <w:sz w:val="20"/>
          <w:szCs w:val="20"/>
        </w:rPr>
        <w:t>цена, по которой заключается реальная сделка (соглашение) купли-продажи на рынке.</w:t>
      </w:r>
    </w:p>
    <w:p w14:paraId="4626EF8A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/>
          <w:sz w:val="20"/>
          <w:szCs w:val="20"/>
        </w:rPr>
        <w:tab/>
      </w:r>
      <w:r w:rsidRPr="00E241C2">
        <w:rPr>
          <w:rFonts w:ascii="Times New Roman" w:hAnsi="Times New Roman"/>
          <w:sz w:val="20"/>
          <w:szCs w:val="20"/>
        </w:rPr>
        <w:t xml:space="preserve">Равновесная (рыночная) </w:t>
      </w:r>
      <w:proofErr w:type="gramStart"/>
      <w:r w:rsidRPr="00E241C2">
        <w:rPr>
          <w:rFonts w:ascii="Times New Roman" w:hAnsi="Times New Roman"/>
          <w:sz w:val="20"/>
          <w:szCs w:val="20"/>
        </w:rPr>
        <w:t>цена  позволяет</w:t>
      </w:r>
      <w:proofErr w:type="gramEnd"/>
      <w:r w:rsidRPr="00E241C2">
        <w:rPr>
          <w:rFonts w:ascii="Times New Roman" w:hAnsi="Times New Roman"/>
          <w:sz w:val="20"/>
          <w:szCs w:val="20"/>
        </w:rPr>
        <w:t xml:space="preserve"> уравновесить спрос и предложение на выгодном для участников ранка уровне: производители продают товар с прибылью, потребители приобретают его по требуемому качеству и цене. Если цена товар будет выше равновесной. То излишек товара </w:t>
      </w:r>
      <w:proofErr w:type="gramStart"/>
      <w:r w:rsidRPr="00E241C2">
        <w:rPr>
          <w:rFonts w:ascii="Times New Roman" w:hAnsi="Times New Roman"/>
          <w:sz w:val="20"/>
          <w:szCs w:val="20"/>
        </w:rPr>
        <w:t>нельзя будет продать</w:t>
      </w:r>
      <w:proofErr w:type="gramEnd"/>
      <w:r w:rsidRPr="00E241C2">
        <w:rPr>
          <w:rFonts w:ascii="Times New Roman" w:hAnsi="Times New Roman"/>
          <w:sz w:val="20"/>
          <w:szCs w:val="20"/>
        </w:rPr>
        <w:t xml:space="preserve"> и продавцы будут вынуждены снижать цену до уровня равновесной цены. Если цена будет назначена ниже равновесной, то товар тут же будет распродан, но спрос останется неудовлетворённым и соответственно цена на данный товар будет расти до равновесного уровня.</w:t>
      </w:r>
    </w:p>
    <w:p w14:paraId="5EC05FB1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E241C2">
        <w:rPr>
          <w:rFonts w:ascii="Times New Roman" w:hAnsi="Times New Roman"/>
          <w:sz w:val="20"/>
          <w:szCs w:val="20"/>
        </w:rPr>
        <w:t>Рынок  регулирует</w:t>
      </w:r>
      <w:proofErr w:type="gramEnd"/>
      <w:r w:rsidRPr="00E241C2">
        <w:rPr>
          <w:rFonts w:ascii="Times New Roman" w:hAnsi="Times New Roman"/>
          <w:sz w:val="20"/>
          <w:szCs w:val="20"/>
        </w:rPr>
        <w:t xml:space="preserve"> производство, 2сигнализирует» через цены производителю, что, как и для кого производить. Это и есть </w:t>
      </w:r>
      <w:r w:rsidRPr="00E241C2">
        <w:rPr>
          <w:rFonts w:ascii="Times New Roman" w:hAnsi="Times New Roman"/>
          <w:i/>
          <w:sz w:val="20"/>
          <w:szCs w:val="20"/>
        </w:rPr>
        <w:t>рыночный механизм регулирования производства.</w:t>
      </w:r>
    </w:p>
    <w:p w14:paraId="1523FA5F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048C5A9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sz w:val="20"/>
          <w:szCs w:val="20"/>
          <w:lang w:eastAsia="ru-RU"/>
        </w:rPr>
        <w:t>Рыночная структура и инфраструктура</w:t>
      </w:r>
    </w:p>
    <w:p w14:paraId="22D3B23F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Структура рынка:</w:t>
      </w:r>
    </w:p>
    <w:p w14:paraId="2E69EA2A" w14:textId="77777777" w:rsidR="00DC4845" w:rsidRPr="00E241C2" w:rsidRDefault="00DC4845" w:rsidP="004775A7">
      <w:pPr>
        <w:numPr>
          <w:ilvl w:val="0"/>
          <w:numId w:val="2"/>
        </w:numPr>
        <w:spacing w:after="0" w:line="228" w:lineRule="auto"/>
        <w:ind w:left="0" w:firstLine="454"/>
        <w:jc w:val="both"/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1C2"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объектам: Рынок товаров, услуг, труда, капитала, информации и т.д.</w:t>
      </w:r>
    </w:p>
    <w:p w14:paraId="3049077A" w14:textId="77777777" w:rsidR="00DC4845" w:rsidRPr="00E241C2" w:rsidRDefault="00DC4845" w:rsidP="004775A7">
      <w:pPr>
        <w:numPr>
          <w:ilvl w:val="0"/>
          <w:numId w:val="2"/>
        </w:numPr>
        <w:spacing w:after="0" w:line="228" w:lineRule="auto"/>
        <w:ind w:left="0" w:firstLine="454"/>
        <w:jc w:val="both"/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1C2"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субъектам: Рынок покупателей, Рынок продавцов и т.д.</w:t>
      </w:r>
    </w:p>
    <w:p w14:paraId="7CB0B253" w14:textId="77777777" w:rsidR="00DC4845" w:rsidRPr="00E241C2" w:rsidRDefault="00DC4845" w:rsidP="004775A7">
      <w:pPr>
        <w:numPr>
          <w:ilvl w:val="0"/>
          <w:numId w:val="2"/>
        </w:numPr>
        <w:spacing w:after="0" w:line="228" w:lineRule="auto"/>
        <w:ind w:left="0" w:firstLine="454"/>
        <w:jc w:val="both"/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1C2"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географическому положению: местный, региональный,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н</w:t>
      </w:r>
      <w:proofErr w:type="spellStart"/>
      <w:r w:rsidRPr="00E241C2"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ациональный</w:t>
      </w:r>
      <w:proofErr w:type="spellEnd"/>
      <w:r w:rsidRPr="00E241C2"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мировой.</w:t>
      </w:r>
    </w:p>
    <w:p w14:paraId="21B626A5" w14:textId="77777777" w:rsidR="00DC4845" w:rsidRPr="00E241C2" w:rsidRDefault="00DC4845" w:rsidP="004775A7">
      <w:pPr>
        <w:numPr>
          <w:ilvl w:val="0"/>
          <w:numId w:val="2"/>
        </w:numPr>
        <w:spacing w:after="0" w:line="228" w:lineRule="auto"/>
        <w:ind w:left="0" w:firstLine="454"/>
        <w:jc w:val="both"/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1C2"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степени ограниченности конкуренции: свободный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E241C2"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монополистический.</w:t>
      </w:r>
    </w:p>
    <w:p w14:paraId="63F55198" w14:textId="77777777" w:rsidR="00DC4845" w:rsidRPr="00E241C2" w:rsidRDefault="00DC4845" w:rsidP="004775A7">
      <w:pPr>
        <w:numPr>
          <w:ilvl w:val="0"/>
          <w:numId w:val="2"/>
        </w:numPr>
        <w:spacing w:after="0" w:line="228" w:lineRule="auto"/>
        <w:ind w:left="0" w:firstLine="454"/>
        <w:jc w:val="both"/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1C2">
        <w:rPr>
          <w:rFonts w:ascii="Times New Roman" w:eastAsia="Times New Roman" w:hAnsi="Times New Roman"/>
          <w:bCs/>
          <w:kern w:val="24"/>
          <w:position w:val="1"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соответствию законодательства: легальный рынок, нелегальный («черный»)</w:t>
      </w:r>
    </w:p>
    <w:p w14:paraId="55482343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B7DA285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Другие основания анализа рыночной структуры:</w:t>
      </w:r>
    </w:p>
    <w:p w14:paraId="3B4AE347" w14:textId="52043595" w:rsidR="00DC4845" w:rsidRPr="004775A7" w:rsidRDefault="00DC4845" w:rsidP="004775A7">
      <w:pPr>
        <w:pStyle w:val="a7"/>
        <w:numPr>
          <w:ilvl w:val="0"/>
          <w:numId w:val="32"/>
        </w:numPr>
        <w:spacing w:after="0" w:line="228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Товарная биржа</w:t>
      </w: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- </w:t>
      </w:r>
      <w:r w:rsidRPr="004775A7">
        <w:rPr>
          <w:rFonts w:ascii="Times New Roman" w:eastAsia="Times New Roman" w:hAnsi="Times New Roman"/>
          <w:bCs/>
          <w:sz w:val="20"/>
          <w:szCs w:val="20"/>
          <w:lang w:eastAsia="ru-RU"/>
        </w:rPr>
        <w:t>рынок товаров, продаваемых большими партиями.</w:t>
      </w:r>
    </w:p>
    <w:p w14:paraId="21A1F36B" w14:textId="76CDFE46" w:rsidR="00DC4845" w:rsidRPr="004775A7" w:rsidRDefault="00DC4845" w:rsidP="004775A7">
      <w:pPr>
        <w:pStyle w:val="a7"/>
        <w:numPr>
          <w:ilvl w:val="0"/>
          <w:numId w:val="32"/>
        </w:numPr>
        <w:spacing w:after="0" w:line="228" w:lineRule="auto"/>
        <w:jc w:val="both"/>
        <w:rPr>
          <w:rFonts w:ascii="Times New Roman" w:hAnsi="Times New Roman"/>
          <w:bCs/>
          <w:sz w:val="20"/>
          <w:szCs w:val="20"/>
        </w:rPr>
      </w:pPr>
      <w:r w:rsidRPr="004775A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Валютная биржа</w:t>
      </w: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- </w:t>
      </w:r>
      <w:r w:rsidRPr="004775A7">
        <w:rPr>
          <w:rFonts w:ascii="Times New Roman" w:eastAsia="Times New Roman" w:hAnsi="Times New Roman"/>
          <w:bCs/>
          <w:sz w:val="20"/>
          <w:szCs w:val="20"/>
        </w:rPr>
        <w:t>рынок купли-продажи иностранной валюты</w:t>
      </w:r>
    </w:p>
    <w:p w14:paraId="7E041EDF" w14:textId="38B201CA" w:rsidR="00DC4845" w:rsidRPr="004775A7" w:rsidRDefault="00DC4845" w:rsidP="004775A7">
      <w:pPr>
        <w:pStyle w:val="a7"/>
        <w:numPr>
          <w:ilvl w:val="0"/>
          <w:numId w:val="32"/>
        </w:numPr>
        <w:spacing w:after="0" w:line="228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Рынок купли-продажи рабочей силы</w:t>
      </w:r>
      <w:r w:rsidRPr="004775A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</w:t>
      </w:r>
      <w:r w:rsidRPr="004775A7">
        <w:rPr>
          <w:rFonts w:ascii="Times New Roman" w:eastAsia="Times New Roman" w:hAnsi="Times New Roman"/>
          <w:bCs/>
          <w:sz w:val="20"/>
          <w:szCs w:val="20"/>
          <w:lang w:eastAsia="ru-RU"/>
        </w:rPr>
        <w:t>(регистрация и трудоустройство).</w:t>
      </w:r>
    </w:p>
    <w:p w14:paraId="649D6678" w14:textId="2C76DED7" w:rsidR="00E241C2" w:rsidRPr="004775A7" w:rsidRDefault="00DC4845" w:rsidP="004775A7">
      <w:pPr>
        <w:pStyle w:val="a7"/>
        <w:numPr>
          <w:ilvl w:val="0"/>
          <w:numId w:val="32"/>
        </w:numPr>
        <w:spacing w:after="0" w:line="228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Фондовый рынок – </w:t>
      </w:r>
      <w:r w:rsidRPr="004775A7">
        <w:rPr>
          <w:rFonts w:ascii="Times New Roman" w:eastAsia="Times New Roman" w:hAnsi="Times New Roman"/>
          <w:bCs/>
          <w:sz w:val="20"/>
          <w:szCs w:val="20"/>
          <w:lang w:eastAsia="ru-RU"/>
        </w:rPr>
        <w:t>рынок ценных бумаг.</w:t>
      </w:r>
    </w:p>
    <w:p w14:paraId="598F4B70" w14:textId="77777777" w:rsidR="00E241C2" w:rsidRPr="00E241C2" w:rsidRDefault="00E241C2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6A207420" w14:textId="77777777" w:rsid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Ценные бумаги </w:t>
      </w:r>
      <w:proofErr w:type="gramStart"/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-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это</w:t>
      </w:r>
      <w:proofErr w:type="gramEnd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специальным образом оформленные финансовые документы. В которых зафиксированы права их владельца или предъявителя. Право на имущество и на денежные выплаты по </w:t>
      </w:r>
      <w:proofErr w:type="gramStart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ценным  бумагам</w:t>
      </w:r>
      <w:proofErr w:type="gramEnd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их владельцам обеспечивают организации, которые выпускали и продали ценные бумаги. </w:t>
      </w:r>
    </w:p>
    <w:p w14:paraId="3B8624B1" w14:textId="1CD9C9D3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Ценная бумага –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товар, который, не имея собственной стоимости, может быть продан по высокой рыночной цене. Это объясняется тем, что ценная бумага, имея свой номинал, т.е. нарицательную стоимость, указанную в ней, представляет собой определенную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величину реального капитала, вложенного, например, в промышленное предприятие. Если спрос на ценную бумагу, превысит предложение, то ее цена может превысить номинал. Такое отклонение рыночной цены ценной бумаги от номинала может приносить ее владельцу доход.</w:t>
      </w:r>
    </w:p>
    <w:p w14:paraId="4F6EA320" w14:textId="77777777" w:rsidR="00E241C2" w:rsidRPr="00E241C2" w:rsidRDefault="00DC4845" w:rsidP="004775A7">
      <w:pPr>
        <w:pStyle w:val="2"/>
        <w:spacing w:before="0" w:beforeAutospacing="0" w:after="0" w:afterAutospacing="0" w:line="228" w:lineRule="auto"/>
        <w:ind w:firstLine="340"/>
        <w:rPr>
          <w:sz w:val="20"/>
          <w:szCs w:val="20"/>
        </w:rPr>
      </w:pPr>
      <w:r w:rsidRPr="00E241C2">
        <w:rPr>
          <w:sz w:val="20"/>
          <w:szCs w:val="20"/>
        </w:rPr>
        <w:t xml:space="preserve"> </w:t>
      </w:r>
      <w:r w:rsidR="00E241C2" w:rsidRPr="00E241C2">
        <w:rPr>
          <w:sz w:val="20"/>
          <w:szCs w:val="20"/>
        </w:rPr>
        <w:t>Признаки ценных бумаг</w:t>
      </w:r>
    </w:p>
    <w:p w14:paraId="6274D81E" w14:textId="77777777" w:rsidR="00E241C2" w:rsidRPr="00E241C2" w:rsidRDefault="00E241C2" w:rsidP="004775A7">
      <w:pPr>
        <w:numPr>
          <w:ilvl w:val="0"/>
          <w:numId w:val="11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Документальность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– это документ, который должен иметь реквизиты, установленные государством.</w:t>
      </w:r>
    </w:p>
    <w:p w14:paraId="3793DA67" w14:textId="77777777" w:rsidR="00E241C2" w:rsidRPr="00E241C2" w:rsidRDefault="00E241C2" w:rsidP="004775A7">
      <w:pPr>
        <w:numPr>
          <w:ilvl w:val="0"/>
          <w:numId w:val="11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Оборотоспособность</w:t>
      </w:r>
      <w:proofErr w:type="spellEnd"/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 обращаемость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на рынке –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они  </w:t>
      </w:r>
      <w:proofErr w:type="spell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можгу</w:t>
      </w:r>
      <w:proofErr w:type="spellEnd"/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быть объектом купли-продажи.</w:t>
      </w:r>
    </w:p>
    <w:p w14:paraId="3E2E83A6" w14:textId="77777777" w:rsidR="00E241C2" w:rsidRPr="00E241C2" w:rsidRDefault="00E241C2" w:rsidP="004775A7">
      <w:pPr>
        <w:numPr>
          <w:ilvl w:val="0"/>
          <w:numId w:val="11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Доступность для гражданского оборота-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то есть их можно не только купить – продать, но они могут быть объектом других гражданских отношений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( займа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, дарения, обмена и др.)</w:t>
      </w:r>
    </w:p>
    <w:p w14:paraId="197D562B" w14:textId="77777777" w:rsidR="00E241C2" w:rsidRPr="00E241C2" w:rsidRDefault="00E241C2" w:rsidP="004775A7">
      <w:pPr>
        <w:numPr>
          <w:ilvl w:val="0"/>
          <w:numId w:val="11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Стандартность </w:t>
      </w:r>
      <w:proofErr w:type="gramStart"/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содержания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( стандартность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участников, сроков, месс форм и т.д.)</w:t>
      </w:r>
    </w:p>
    <w:p w14:paraId="785F6172" w14:textId="77777777" w:rsidR="00E241C2" w:rsidRPr="00E241C2" w:rsidRDefault="00E241C2" w:rsidP="004775A7">
      <w:pPr>
        <w:numPr>
          <w:ilvl w:val="0"/>
          <w:numId w:val="11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Серийность –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выпускаются сериями</w:t>
      </w:r>
    </w:p>
    <w:p w14:paraId="7E2A4A98" w14:textId="77777777" w:rsidR="00E241C2" w:rsidRPr="00E241C2" w:rsidRDefault="00E241C2" w:rsidP="004775A7">
      <w:pPr>
        <w:numPr>
          <w:ilvl w:val="0"/>
          <w:numId w:val="11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Регулируемость и признание государством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(должны быть признаны государством в качестве ценных бумаг)</w:t>
      </w:r>
    </w:p>
    <w:p w14:paraId="377CB6E9" w14:textId="77777777" w:rsidR="00E241C2" w:rsidRPr="00E241C2" w:rsidRDefault="00E241C2" w:rsidP="004775A7">
      <w:pPr>
        <w:numPr>
          <w:ilvl w:val="0"/>
          <w:numId w:val="11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Ликвидность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– возможность обмениваться на деньги.</w:t>
      </w:r>
    </w:p>
    <w:p w14:paraId="4681CEB4" w14:textId="77777777" w:rsidR="00E241C2" w:rsidRPr="00E241C2" w:rsidRDefault="00E241C2" w:rsidP="004775A7">
      <w:pPr>
        <w:numPr>
          <w:ilvl w:val="0"/>
          <w:numId w:val="11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Риск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– возможность потерь</w:t>
      </w:r>
    </w:p>
    <w:p w14:paraId="7CE3A2DB" w14:textId="77777777" w:rsidR="00E241C2" w:rsidRPr="00E241C2" w:rsidRDefault="00E241C2" w:rsidP="004775A7">
      <w:pPr>
        <w:numPr>
          <w:ilvl w:val="0"/>
          <w:numId w:val="11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Обязательность исполнения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– эмитент обязан исполнять свои обязательства.</w:t>
      </w:r>
    </w:p>
    <w:p w14:paraId="0FF0177B" w14:textId="77777777" w:rsidR="00E241C2" w:rsidRPr="00E241C2" w:rsidRDefault="00E241C2" w:rsidP="00444711">
      <w:pPr>
        <w:spacing w:after="0" w:line="228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</w:p>
    <w:p w14:paraId="68E7F01F" w14:textId="77777777" w:rsidR="00E241C2" w:rsidRPr="00E241C2" w:rsidRDefault="00E241C2" w:rsidP="004775A7">
      <w:pPr>
        <w:spacing w:after="0" w:line="228" w:lineRule="auto"/>
        <w:ind w:firstLine="2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Закон 1996 г </w:t>
      </w:r>
      <w:proofErr w:type="gramStart"/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 О</w:t>
      </w:r>
      <w:proofErr w:type="gramEnd"/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рынке ценных бумаг».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В нём отмечено, что ценные бумаги могут выпускать только банки, государство, юридические лица. В законе перечислены виды ценных бумаг:</w:t>
      </w:r>
    </w:p>
    <w:p w14:paraId="24F3C32F" w14:textId="77777777" w:rsidR="00E241C2" w:rsidRPr="00E241C2" w:rsidRDefault="00E241C2" w:rsidP="004775A7">
      <w:pPr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Государственные облигации;</w:t>
      </w:r>
    </w:p>
    <w:p w14:paraId="3693A775" w14:textId="77777777" w:rsidR="00E241C2" w:rsidRPr="00E241C2" w:rsidRDefault="00E241C2" w:rsidP="004775A7">
      <w:pPr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Облигации;</w:t>
      </w:r>
    </w:p>
    <w:p w14:paraId="598C14FC" w14:textId="77777777" w:rsidR="00E241C2" w:rsidRPr="00E241C2" w:rsidRDefault="00E241C2" w:rsidP="004775A7">
      <w:pPr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Векселя;</w:t>
      </w:r>
    </w:p>
    <w:p w14:paraId="6E0DED72" w14:textId="77777777" w:rsidR="00E241C2" w:rsidRPr="00E241C2" w:rsidRDefault="00E241C2" w:rsidP="004775A7">
      <w:pPr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Чеки</w:t>
      </w:r>
    </w:p>
    <w:p w14:paraId="275B2FD1" w14:textId="77777777" w:rsidR="00E241C2" w:rsidRPr="00E241C2" w:rsidRDefault="00E241C2" w:rsidP="004775A7">
      <w:pPr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Депозитные и сберегательные сертификаты</w:t>
      </w:r>
    </w:p>
    <w:p w14:paraId="70463313" w14:textId="77777777" w:rsidR="00E241C2" w:rsidRPr="00E241C2" w:rsidRDefault="00E241C2" w:rsidP="004775A7">
      <w:pPr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Коносамент</w:t>
      </w:r>
    </w:p>
    <w:p w14:paraId="50224B0D" w14:textId="77777777" w:rsidR="00E241C2" w:rsidRPr="00E241C2" w:rsidRDefault="00E241C2" w:rsidP="004775A7">
      <w:pPr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Акции</w:t>
      </w:r>
    </w:p>
    <w:p w14:paraId="4EA601F8" w14:textId="77777777" w:rsidR="00E241C2" w:rsidRPr="00E241C2" w:rsidRDefault="00E241C2" w:rsidP="004775A7">
      <w:pPr>
        <w:numPr>
          <w:ilvl w:val="0"/>
          <w:numId w:val="10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Приватизационные ценные бумаги и др.</w:t>
      </w:r>
    </w:p>
    <w:p w14:paraId="51A6758A" w14:textId="34EDB80C" w:rsidR="00E241C2" w:rsidRDefault="00E241C2" w:rsidP="004775A7">
      <w:pPr>
        <w:spacing w:after="0" w:line="228" w:lineRule="auto"/>
        <w:ind w:firstLine="2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Эмитент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– организация, выпустившая ценные бумаги.</w:t>
      </w:r>
    </w:p>
    <w:p w14:paraId="31000547" w14:textId="77777777" w:rsidR="004775A7" w:rsidRPr="00E241C2" w:rsidRDefault="004775A7" w:rsidP="00444711">
      <w:p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9F7FEEE" w14:textId="77777777" w:rsidR="00E241C2" w:rsidRPr="00E241C2" w:rsidRDefault="00E241C2" w:rsidP="004775A7">
      <w:pPr>
        <w:spacing w:after="0" w:line="228" w:lineRule="auto"/>
        <w:ind w:firstLine="227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Основные виды ценных бумаг</w:t>
      </w:r>
    </w:p>
    <w:p w14:paraId="39FBDB76" w14:textId="77777777" w:rsidR="00E241C2" w:rsidRPr="00E241C2" w:rsidRDefault="00E241C2" w:rsidP="004775A7">
      <w:pPr>
        <w:numPr>
          <w:ilvl w:val="0"/>
          <w:numId w:val="5"/>
        </w:numPr>
        <w:spacing w:after="0" w:line="228" w:lineRule="auto"/>
        <w:ind w:left="0" w:firstLine="2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Акция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— закрепляет право её владельца (акционера) на получение части прибыли акционерного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общества  виде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дивидендов ( доходов), на участие в управлении и часть имущества после ликвидации АО.</w:t>
      </w:r>
    </w:p>
    <w:p w14:paraId="0E1F0008" w14:textId="77777777" w:rsidR="00E241C2" w:rsidRPr="00E241C2" w:rsidRDefault="00E241C2" w:rsidP="004775A7">
      <w:pPr>
        <w:spacing w:after="0" w:line="228" w:lineRule="auto"/>
        <w:ind w:firstLine="2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Акции бывают: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3593"/>
      </w:tblGrid>
      <w:tr w:rsidR="00E241C2" w:rsidRPr="00E241C2" w14:paraId="5B4A1A0F" w14:textId="77777777" w:rsidTr="00444711">
        <w:tc>
          <w:tcPr>
            <w:tcW w:w="4248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5650F54B" w14:textId="77777777" w:rsidR="00E241C2" w:rsidRPr="00E241C2" w:rsidRDefault="00E241C2" w:rsidP="004775A7">
            <w:pPr>
              <w:spacing w:after="0" w:line="228" w:lineRule="auto"/>
              <w:ind w:firstLine="2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Обыкновенные </w:t>
            </w:r>
          </w:p>
        </w:tc>
        <w:tc>
          <w:tcPr>
            <w:tcW w:w="3593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7ADF1589" w14:textId="77777777" w:rsidR="00E241C2" w:rsidRPr="00E241C2" w:rsidRDefault="00E241C2" w:rsidP="004775A7">
            <w:pPr>
              <w:spacing w:after="0" w:line="228" w:lineRule="auto"/>
              <w:ind w:firstLine="22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Привилегированные</w:t>
            </w:r>
          </w:p>
        </w:tc>
      </w:tr>
      <w:tr w:rsidR="00E241C2" w:rsidRPr="00E241C2" w14:paraId="6F8B381C" w14:textId="77777777" w:rsidTr="00444711">
        <w:tc>
          <w:tcPr>
            <w:tcW w:w="4248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44D6A3DD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Владельцы — полноправные акционеры, имеют право голоса на акционерном собрании. При наличии 50% акций — появляется право контроля за деятельностью АО.</w:t>
            </w:r>
          </w:p>
        </w:tc>
        <w:tc>
          <w:tcPr>
            <w:tcW w:w="3593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79593D22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дают права голоса на акционерном собрании и права участия в управлении АО.</w:t>
            </w:r>
          </w:p>
        </w:tc>
      </w:tr>
      <w:tr w:rsidR="00E241C2" w:rsidRPr="00E241C2" w14:paraId="4DE04396" w14:textId="77777777" w:rsidTr="00444711">
        <w:tc>
          <w:tcPr>
            <w:tcW w:w="4248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4AF486A1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Нефиксированный </w:t>
            </w:r>
            <w:proofErr w:type="gramStart"/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процент( зависит</w:t>
            </w:r>
            <w:proofErr w:type="gramEnd"/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доходов АО)</w:t>
            </w:r>
          </w:p>
        </w:tc>
        <w:tc>
          <w:tcPr>
            <w:tcW w:w="3593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21DD9D17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Фиксированный процент</w:t>
            </w:r>
          </w:p>
        </w:tc>
      </w:tr>
      <w:tr w:rsidR="00E241C2" w:rsidRPr="00E241C2" w14:paraId="274655EE" w14:textId="77777777" w:rsidTr="00444711">
        <w:tc>
          <w:tcPr>
            <w:tcW w:w="4248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2F8DAF3B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имеют преимуществ по получению денег при банкротстве фирмы.</w:t>
            </w:r>
          </w:p>
        </w:tc>
        <w:tc>
          <w:tcPr>
            <w:tcW w:w="3593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698826D3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банкротстве АО имеют преимущество по получению своих вложений.</w:t>
            </w:r>
          </w:p>
        </w:tc>
      </w:tr>
      <w:tr w:rsidR="00E241C2" w:rsidRPr="00E241C2" w14:paraId="2AE195D5" w14:textId="77777777" w:rsidTr="00444711">
        <w:tc>
          <w:tcPr>
            <w:tcW w:w="4248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505B46CE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Дивиденды негарантированные, можно их вообще не получить, если нет у АО доходов. Большой риск.</w:t>
            </w:r>
          </w:p>
        </w:tc>
        <w:tc>
          <w:tcPr>
            <w:tcW w:w="3593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58B82147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Дивиденды гарантированные.</w:t>
            </w:r>
          </w:p>
        </w:tc>
      </w:tr>
      <w:tr w:rsidR="00E241C2" w:rsidRPr="00E241C2" w14:paraId="2D1EEA5F" w14:textId="77777777" w:rsidTr="00444711">
        <w:tc>
          <w:tcPr>
            <w:tcW w:w="4248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2B3DDB94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Более выгодны для </w:t>
            </w:r>
            <w:proofErr w:type="spellStart"/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недолгосрочного</w:t>
            </w:r>
            <w:proofErr w:type="spellEnd"/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вложения.</w:t>
            </w:r>
          </w:p>
        </w:tc>
        <w:tc>
          <w:tcPr>
            <w:tcW w:w="3593" w:type="dxa"/>
            <w:shd w:val="clear" w:color="auto" w:fill="F7F7F7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7F1D9660" w14:textId="77777777" w:rsidR="00E241C2" w:rsidRPr="00E241C2" w:rsidRDefault="00E241C2" w:rsidP="00444711">
            <w:pPr>
              <w:spacing w:after="0" w:line="228" w:lineRule="auto"/>
              <w:ind w:firstLine="22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41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выгодны для долгосрочного вложения.</w:t>
            </w:r>
          </w:p>
        </w:tc>
      </w:tr>
    </w:tbl>
    <w:p w14:paraId="1611FDFB" w14:textId="77777777" w:rsidR="00E241C2" w:rsidRPr="00E241C2" w:rsidRDefault="00E241C2" w:rsidP="004775A7">
      <w:pPr>
        <w:spacing w:after="0" w:line="228" w:lineRule="auto"/>
        <w:ind w:firstLine="2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14:paraId="4B4933E4" w14:textId="77777777" w:rsidR="00E241C2" w:rsidRPr="00E241C2" w:rsidRDefault="00E241C2" w:rsidP="004775A7">
      <w:pPr>
        <w:numPr>
          <w:ilvl w:val="0"/>
          <w:numId w:val="6"/>
        </w:numPr>
        <w:spacing w:after="0" w:line="228" w:lineRule="auto"/>
        <w:ind w:left="0" w:firstLine="2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Облигация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— даёт право на получение от эмитента номинальной стоимости облигации + процента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( это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своего рода заём, но уже со стороны государства, или банков, или других эмитентов).</w:t>
      </w:r>
    </w:p>
    <w:p w14:paraId="52588406" w14:textId="77777777" w:rsidR="00E241C2" w:rsidRPr="00E241C2" w:rsidRDefault="00E241C2" w:rsidP="004775A7">
      <w:pPr>
        <w:spacing w:after="0" w:line="228" w:lineRule="auto"/>
        <w:ind w:firstLine="2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Особенности облигации:</w:t>
      </w:r>
    </w:p>
    <w:p w14:paraId="28CDBDFC" w14:textId="77777777" w:rsidR="00E241C2" w:rsidRPr="00E241C2" w:rsidRDefault="00E241C2" w:rsidP="004775A7">
      <w:pPr>
        <w:numPr>
          <w:ilvl w:val="0"/>
          <w:numId w:val="9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Менее рисковая</w:t>
      </w:r>
    </w:p>
    <w:p w14:paraId="77FE4449" w14:textId="77777777" w:rsidR="00E241C2" w:rsidRPr="00E241C2" w:rsidRDefault="00E241C2" w:rsidP="004775A7">
      <w:pPr>
        <w:numPr>
          <w:ilvl w:val="0"/>
          <w:numId w:val="9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Приносит меньшую прибыль</w:t>
      </w:r>
    </w:p>
    <w:p w14:paraId="708E9941" w14:textId="77777777" w:rsidR="00E241C2" w:rsidRPr="00E241C2" w:rsidRDefault="00E241C2" w:rsidP="004775A7">
      <w:pPr>
        <w:numPr>
          <w:ilvl w:val="0"/>
          <w:numId w:val="9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Подходит для долгосрочных вложений</w:t>
      </w:r>
    </w:p>
    <w:p w14:paraId="299A52D1" w14:textId="77777777" w:rsidR="00E241C2" w:rsidRPr="00E241C2" w:rsidRDefault="00E241C2" w:rsidP="004775A7">
      <w:pPr>
        <w:numPr>
          <w:ilvl w:val="0"/>
          <w:numId w:val="9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Удобна для </w:t>
      </w: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диверсификации,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то есть распределения денег в разные объекты для вложения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( «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Не клади яйца в одну корзину»)</w:t>
      </w:r>
    </w:p>
    <w:p w14:paraId="2067EDAD" w14:textId="77777777" w:rsidR="00E241C2" w:rsidRPr="00E241C2" w:rsidRDefault="00E241C2" w:rsidP="004775A7">
      <w:pPr>
        <w:numPr>
          <w:ilvl w:val="0"/>
          <w:numId w:val="9"/>
        </w:numPr>
        <w:spacing w:after="0" w:line="228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Не даёт права собственности</w:t>
      </w:r>
    </w:p>
    <w:p w14:paraId="4E15BFD7" w14:textId="77777777" w:rsidR="00E241C2" w:rsidRPr="00E241C2" w:rsidRDefault="00E241C2" w:rsidP="004775A7">
      <w:pPr>
        <w:spacing w:after="0" w:line="228" w:lineRule="auto"/>
        <w:ind w:firstLine="2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</w:p>
    <w:p w14:paraId="03610EC2" w14:textId="77777777" w:rsidR="00E241C2" w:rsidRDefault="00E241C2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</w:p>
    <w:p w14:paraId="25206AEC" w14:textId="77777777" w:rsidR="00E241C2" w:rsidRPr="00E241C2" w:rsidRDefault="00E241C2" w:rsidP="004775A7">
      <w:pPr>
        <w:numPr>
          <w:ilvl w:val="0"/>
          <w:numId w:val="8"/>
        </w:numPr>
        <w:spacing w:after="0" w:line="228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Вексель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– письменное денежное обязательство должника о возврате денег</w:t>
      </w:r>
    </w:p>
    <w:p w14:paraId="67B2B1C7" w14:textId="77777777" w:rsidR="00E241C2" w:rsidRPr="00E241C2" w:rsidRDefault="00E241C2" w:rsidP="004775A7">
      <w:pPr>
        <w:numPr>
          <w:ilvl w:val="0"/>
          <w:numId w:val="8"/>
        </w:numPr>
        <w:spacing w:after="0" w:line="228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Чек –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письменное поручение чекодателя банку уплатить получателю указанную сумму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( чекодателем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может быть любой, на кого владелец денег выписал чек).</w:t>
      </w:r>
    </w:p>
    <w:p w14:paraId="4D5B1B86" w14:textId="77777777" w:rsidR="00E241C2" w:rsidRPr="00E241C2" w:rsidRDefault="00E241C2" w:rsidP="004775A7">
      <w:pPr>
        <w:numPr>
          <w:ilvl w:val="0"/>
          <w:numId w:val="8"/>
        </w:numPr>
        <w:spacing w:after="0" w:line="228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Банковский сертификат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– свидетельство о денежном вкладе (для физических лиц- </w:t>
      </w: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сберегательном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, то есть сберегательная книжка для юридических лиц – </w:t>
      </w: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депозитном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) в банке, который обязан возврати деньги под проценты.</w:t>
      </w:r>
    </w:p>
    <w:p w14:paraId="3B3BC3AA" w14:textId="77777777" w:rsidR="00E241C2" w:rsidRPr="00E241C2" w:rsidRDefault="00E241C2" w:rsidP="004775A7">
      <w:pPr>
        <w:numPr>
          <w:ilvl w:val="0"/>
          <w:numId w:val="8"/>
        </w:numPr>
        <w:spacing w:after="0" w:line="228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Коносамент 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– документ на перевозку грузу, удостоверяющий его погрузку, перевозку и право на получение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( это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своего рода накладная на груз)</w:t>
      </w:r>
    </w:p>
    <w:p w14:paraId="7ECE1E61" w14:textId="77777777" w:rsidR="00E241C2" w:rsidRPr="00E241C2" w:rsidRDefault="00E241C2" w:rsidP="004775A7">
      <w:pPr>
        <w:numPr>
          <w:ilvl w:val="0"/>
          <w:numId w:val="8"/>
        </w:numPr>
        <w:spacing w:after="0" w:line="228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Закладная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– удостоверяет право владельца в соответствии с ипотечным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договором( залоге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недвижимости)на получение денег или указанного имущества.</w:t>
      </w:r>
    </w:p>
    <w:p w14:paraId="44707656" w14:textId="77777777" w:rsidR="00E241C2" w:rsidRPr="00E241C2" w:rsidRDefault="00E241C2" w:rsidP="004775A7">
      <w:pPr>
        <w:numPr>
          <w:ilvl w:val="0"/>
          <w:numId w:val="8"/>
        </w:numPr>
        <w:spacing w:after="0" w:line="228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Инвестиционный пай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– удостоверяет долю владельца ценной бумаги в праве собственности на имущество, которое составляет паевой инвестиционный фонд.</w:t>
      </w:r>
    </w:p>
    <w:p w14:paraId="297887E7" w14:textId="77777777" w:rsidR="00E241C2" w:rsidRPr="00E241C2" w:rsidRDefault="00E241C2" w:rsidP="004775A7">
      <w:pPr>
        <w:numPr>
          <w:ilvl w:val="0"/>
          <w:numId w:val="8"/>
        </w:numPr>
        <w:spacing w:after="0" w:line="228" w:lineRule="auto"/>
        <w:ind w:left="0"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Варрант</w:t>
      </w:r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– выдаётся </w:t>
      </w:r>
      <w:proofErr w:type="gramStart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>складом ,</w:t>
      </w:r>
      <w:proofErr w:type="gramEnd"/>
      <w:r w:rsidRPr="00E241C2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подтверждает право собственности на товар, находящийся на складе.</w:t>
      </w:r>
    </w:p>
    <w:p w14:paraId="6D486FC2" w14:textId="77777777" w:rsidR="00E241C2" w:rsidRPr="00E241C2" w:rsidRDefault="00E241C2" w:rsidP="004775A7">
      <w:pPr>
        <w:spacing w:after="0" w:line="228" w:lineRule="auto"/>
        <w:ind w:firstLine="397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</w:p>
    <w:p w14:paraId="7996AAEA" w14:textId="77777777" w:rsidR="00E241C2" w:rsidRPr="00E241C2" w:rsidRDefault="00E241C2" w:rsidP="004775A7">
      <w:pPr>
        <w:spacing w:after="0" w:line="228" w:lineRule="auto"/>
        <w:jc w:val="both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</w:p>
    <w:p w14:paraId="00955A2D" w14:textId="5BE84B1E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E241C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Функции фондового рынка:</w:t>
      </w:r>
    </w:p>
    <w:p w14:paraId="7CB12206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1) </w:t>
      </w:r>
      <w:r w:rsidRPr="00E241C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Инвестиционная функция,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которая проявляется в том, что с помощью ценных бумаг осуществляется образование и распределение средств, необходимых для инвестиций –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>долгосрочных вложений капитала в промышленность, строительство, транспорт и другие отрасли хозяйства.</w:t>
      </w:r>
    </w:p>
    <w:p w14:paraId="32732A6E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2) </w:t>
      </w:r>
      <w:r w:rsidRPr="00E241C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Создаёт условия для передачи собственности.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(Это происходит в случае покупки крупных пакетов ценных бумаг новыми собственниками).</w:t>
      </w:r>
    </w:p>
    <w:p w14:paraId="072F92B5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3) </w:t>
      </w:r>
      <w:r w:rsidRPr="00E241C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Покрытие дефицита текущего бюджета.</w:t>
      </w:r>
    </w:p>
    <w:p w14:paraId="471BEDF0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</w:r>
    </w:p>
    <w:p w14:paraId="1583F545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Основой рынка ценных бумаг является </w:t>
      </w:r>
      <w:r w:rsidRPr="00E241C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фондовая биржа –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учреждение, в котором осуществляется их купля-продажа. Это специально организованный аукцион, т.е. продажа с публичных торгов, </w:t>
      </w:r>
      <w:proofErr w:type="gramStart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при  которой</w:t>
      </w:r>
      <w:proofErr w:type="gramEnd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ценные бумаги приобретаются лицом, предложившим наивысшую цену.</w:t>
      </w:r>
    </w:p>
    <w:p w14:paraId="02650CD2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79A982F7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Большую роль в функционировании рынка играет его </w:t>
      </w:r>
      <w:r w:rsidRPr="00E241C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инфраструктура.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Это совокупность институтов, служб, предприятий, обслуживающих рынок. К ним относятся и специальные учреждения, называемые </w:t>
      </w:r>
      <w:r w:rsidRPr="00E241C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биржами.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Биржевая торговля позволяет продавцам и покупателям определенного товара легче найти друг друга, чем при поиске наугад.</w:t>
      </w:r>
    </w:p>
    <w:p w14:paraId="77124427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2CD77D8" w14:textId="77777777" w:rsidR="00DC4845" w:rsidRPr="004775A7" w:rsidRDefault="00DC4845" w:rsidP="004775A7">
      <w:pPr>
        <w:spacing w:after="0" w:line="228" w:lineRule="auto"/>
        <w:ind w:firstLine="454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Конкуренция и монополия</w:t>
      </w:r>
    </w:p>
    <w:p w14:paraId="6F7B4DB1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/>
          <w:sz w:val="20"/>
          <w:szCs w:val="20"/>
        </w:rPr>
        <w:tab/>
      </w:r>
      <w:r w:rsidRPr="00E241C2">
        <w:rPr>
          <w:rFonts w:ascii="Times New Roman" w:hAnsi="Times New Roman"/>
          <w:sz w:val="20"/>
          <w:szCs w:val="20"/>
        </w:rPr>
        <w:t>Одним из условий нормального функционирования рынка является конкуренция.</w:t>
      </w:r>
    </w:p>
    <w:p w14:paraId="6860704A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b/>
          <w:i/>
          <w:sz w:val="20"/>
          <w:szCs w:val="20"/>
        </w:rPr>
        <w:t>Конкуренция</w:t>
      </w:r>
      <w:r w:rsidRPr="00E241C2">
        <w:rPr>
          <w:rFonts w:ascii="Times New Roman" w:hAnsi="Times New Roman"/>
          <w:b/>
          <w:sz w:val="20"/>
          <w:szCs w:val="20"/>
        </w:rPr>
        <w:t xml:space="preserve"> – </w:t>
      </w:r>
      <w:r w:rsidRPr="00E241C2">
        <w:rPr>
          <w:rFonts w:ascii="Times New Roman" w:hAnsi="Times New Roman"/>
          <w:sz w:val="20"/>
          <w:szCs w:val="20"/>
        </w:rPr>
        <w:t>соперничество между участниками экономической деятельности за наиболее выгодные условия купли-продажи на рынке. Это главный мотор рыночной экономики. Конкуренция позволяет создавать новые и более дешёвые товары и способы их производства, более совершенные технологии.</w:t>
      </w:r>
    </w:p>
    <w:p w14:paraId="56C0C3CA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Конкуренция способствует</w:t>
      </w:r>
      <w:r w:rsidRPr="00E241C2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:</w:t>
      </w:r>
    </w:p>
    <w:p w14:paraId="3C23EE5B" w14:textId="77777777" w:rsidR="00DC4845" w:rsidRPr="004775A7" w:rsidRDefault="00DC4845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Cs/>
          <w:sz w:val="20"/>
          <w:szCs w:val="20"/>
          <w:lang w:eastAsia="ru-RU"/>
        </w:rPr>
        <w:t>1.Рациональному использованию ограниченных ресурсов</w:t>
      </w:r>
    </w:p>
    <w:p w14:paraId="497BE7F5" w14:textId="77777777" w:rsidR="00DC4845" w:rsidRPr="004775A7" w:rsidRDefault="00DC4845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Cs/>
          <w:sz w:val="20"/>
          <w:szCs w:val="20"/>
          <w:lang w:eastAsia="ru-RU"/>
        </w:rPr>
        <w:t>2.Снижению издержек</w:t>
      </w:r>
    </w:p>
    <w:p w14:paraId="317E861C" w14:textId="77777777" w:rsidR="00DC4845" w:rsidRPr="004775A7" w:rsidRDefault="00DC4845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Cs/>
          <w:sz w:val="20"/>
          <w:szCs w:val="20"/>
          <w:lang w:eastAsia="ru-RU"/>
        </w:rPr>
        <w:t>3.Повышению эффективности производства</w:t>
      </w:r>
    </w:p>
    <w:p w14:paraId="3568EC7D" w14:textId="7787190A" w:rsidR="00DC4845" w:rsidRPr="004775A7" w:rsidRDefault="00DC4845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Cs/>
          <w:sz w:val="20"/>
          <w:szCs w:val="20"/>
          <w:lang w:eastAsia="ru-RU"/>
        </w:rPr>
        <w:t>4.Повышению качества товаров.</w:t>
      </w:r>
    </w:p>
    <w:p w14:paraId="649C0E44" w14:textId="51DC21D1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0B01CFE" w14:textId="10B314AE" w:rsid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Быть конкурентоспособным 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— значит превосходить остальных по качеству предлагаемой продукции, по её разнообразию, постоянно искать новые пути обеспечения привлекательности товаров и услуг, идти в ногу со временем.</w:t>
      </w:r>
    </w:p>
    <w:p w14:paraId="412D078A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F550B2D" w14:textId="77777777" w:rsidR="004775A7" w:rsidRPr="004775A7" w:rsidRDefault="004775A7" w:rsidP="004775A7">
      <w:pPr>
        <w:spacing w:after="0" w:line="228" w:lineRule="auto"/>
        <w:ind w:firstLine="340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Функции конкуренции</w:t>
      </w:r>
    </w:p>
    <w:p w14:paraId="4C9A7B17" w14:textId="77777777" w:rsidR="004775A7" w:rsidRPr="004775A7" w:rsidRDefault="004775A7" w:rsidP="004775A7">
      <w:pPr>
        <w:numPr>
          <w:ilvl w:val="0"/>
          <w:numId w:val="2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Регулирующая 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– воздействие на предложение, на производство необходимых благ.</w:t>
      </w:r>
    </w:p>
    <w:p w14:paraId="5D70EE9B" w14:textId="77777777" w:rsidR="004775A7" w:rsidRPr="004775A7" w:rsidRDefault="004775A7" w:rsidP="004775A7">
      <w:pPr>
        <w:numPr>
          <w:ilvl w:val="0"/>
          <w:numId w:val="2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Аллокационная</w:t>
      </w:r>
      <w:proofErr w:type="spellEnd"/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( от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лат. размещение) – эффективное использование факторов производства в тех местах, где будет от них большая отдача.</w:t>
      </w:r>
    </w:p>
    <w:p w14:paraId="507E9490" w14:textId="77777777" w:rsidR="004775A7" w:rsidRPr="004775A7" w:rsidRDefault="004775A7" w:rsidP="004775A7">
      <w:pPr>
        <w:numPr>
          <w:ilvl w:val="0"/>
          <w:numId w:val="2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Инновационная 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– использование новейших технологий, достижений научно- технического прогресса.</w:t>
      </w:r>
    </w:p>
    <w:p w14:paraId="23163381" w14:textId="77777777" w:rsidR="004775A7" w:rsidRPr="004775A7" w:rsidRDefault="004775A7" w:rsidP="004775A7">
      <w:pPr>
        <w:numPr>
          <w:ilvl w:val="0"/>
          <w:numId w:val="2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Адаптационная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– рациональное приспособление к условиям рынка, постепенный переход от простого самосохранения, самовыживания на рынке до расширения сфер влияния на нём.</w:t>
      </w:r>
    </w:p>
    <w:p w14:paraId="25C29184" w14:textId="77777777" w:rsidR="004775A7" w:rsidRPr="004775A7" w:rsidRDefault="004775A7" w:rsidP="004775A7">
      <w:pPr>
        <w:numPr>
          <w:ilvl w:val="0"/>
          <w:numId w:val="2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Распределительная 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— прямое или косвенное воздействие на объём и вид продукции.</w:t>
      </w:r>
    </w:p>
    <w:p w14:paraId="34552A87" w14:textId="77777777" w:rsidR="004775A7" w:rsidRPr="004775A7" w:rsidRDefault="004775A7" w:rsidP="004775A7">
      <w:pPr>
        <w:numPr>
          <w:ilvl w:val="0"/>
          <w:numId w:val="2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Контролирующая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– недопущение монополистического диктата одних участников рынка над другими</w:t>
      </w:r>
    </w:p>
    <w:p w14:paraId="424D5203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Все данные функции конкуренции в единстве и взаимосвязи обеспечивают эффективную работу рыночного механизма.</w:t>
      </w:r>
    </w:p>
    <w:p w14:paraId="50F2C898" w14:textId="77777777" w:rsidR="004775A7" w:rsidRDefault="004775A7" w:rsidP="004775A7">
      <w:pPr>
        <w:spacing w:after="0" w:line="228" w:lineRule="auto"/>
        <w:ind w:firstLine="340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B50162E" w14:textId="14D881A8" w:rsidR="004775A7" w:rsidRPr="004775A7" w:rsidRDefault="004775A7" w:rsidP="004775A7">
      <w:pPr>
        <w:spacing w:after="0" w:line="228" w:lineRule="auto"/>
        <w:ind w:firstLine="340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Виды конкуренции</w:t>
      </w:r>
    </w:p>
    <w:p w14:paraId="3A6FBB6D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 методам соперничества:</w:t>
      </w:r>
    </w:p>
    <w:p w14:paraId="6B7620D5" w14:textId="77777777" w:rsidR="004775A7" w:rsidRPr="004775A7" w:rsidRDefault="004775A7" w:rsidP="004775A7">
      <w:pPr>
        <w:numPr>
          <w:ilvl w:val="0"/>
          <w:numId w:val="25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Ценовая 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Её суть заключается в том, что предприниматели снижают цены на продукцию.</w:t>
      </w:r>
    </w:p>
    <w:p w14:paraId="2DD67C39" w14:textId="77777777" w:rsidR="004775A7" w:rsidRPr="004775A7" w:rsidRDefault="004775A7" w:rsidP="004775A7">
      <w:pPr>
        <w:numPr>
          <w:ilvl w:val="0"/>
          <w:numId w:val="25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Неценовая. </w:t>
      </w:r>
    </w:p>
    <w:p w14:paraId="18685F77" w14:textId="77777777" w:rsidR="004775A7" w:rsidRPr="004775A7" w:rsidRDefault="004775A7" w:rsidP="004775A7">
      <w:pPr>
        <w:pStyle w:val="a7"/>
        <w:numPr>
          <w:ilvl w:val="0"/>
          <w:numId w:val="25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Методы неценовой конкуренции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14:paraId="77231A04" w14:textId="77777777" w:rsidR="004775A7" w:rsidRPr="004775A7" w:rsidRDefault="004775A7" w:rsidP="004775A7">
      <w:pPr>
        <w:numPr>
          <w:ilvl w:val="0"/>
          <w:numId w:val="25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предложение товара более высоко качества и удобного, яркого внешнего оформления, упаковки</w:t>
      </w:r>
    </w:p>
    <w:p w14:paraId="18A9F7BA" w14:textId="77777777" w:rsidR="004775A7" w:rsidRPr="004775A7" w:rsidRDefault="004775A7" w:rsidP="004775A7">
      <w:pPr>
        <w:numPr>
          <w:ilvl w:val="0"/>
          <w:numId w:val="25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придание новых свойств уже имеющимся товарам (</w:t>
      </w:r>
      <w:proofErr w:type="gramStart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например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кухонная посуда с антипригарным покрытием)</w:t>
      </w:r>
    </w:p>
    <w:p w14:paraId="4B91602E" w14:textId="77777777" w:rsidR="004775A7" w:rsidRPr="004775A7" w:rsidRDefault="004775A7" w:rsidP="004775A7">
      <w:pPr>
        <w:numPr>
          <w:ilvl w:val="0"/>
          <w:numId w:val="25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создание новых товаров, которых ранее не было </w:t>
      </w:r>
      <w:proofErr w:type="gramStart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( например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, в своё время это были хлебопечки, мультиварки, планшетники и др.)</w:t>
      </w:r>
    </w:p>
    <w:p w14:paraId="232394BD" w14:textId="77777777" w:rsidR="004775A7" w:rsidRPr="004775A7" w:rsidRDefault="004775A7" w:rsidP="004775A7">
      <w:pPr>
        <w:numPr>
          <w:ilvl w:val="0"/>
          <w:numId w:val="25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широкое использование рекламы</w:t>
      </w:r>
    </w:p>
    <w:p w14:paraId="270DC9D7" w14:textId="77777777" w:rsidR="004775A7" w:rsidRPr="004775A7" w:rsidRDefault="004775A7" w:rsidP="004775A7">
      <w:pPr>
        <w:numPr>
          <w:ilvl w:val="0"/>
          <w:numId w:val="25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качественное обслуживание</w:t>
      </w:r>
    </w:p>
    <w:p w14:paraId="5704F2E7" w14:textId="77777777" w:rsidR="004775A7" w:rsidRPr="004775A7" w:rsidRDefault="004775A7" w:rsidP="004775A7">
      <w:pPr>
        <w:numPr>
          <w:ilvl w:val="0"/>
          <w:numId w:val="25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дополнительные виды услуг: обучение покупателей тому, как пользоваться товаром, установка оборудования, гарантированное обслуживание и др.</w:t>
      </w:r>
    </w:p>
    <w:p w14:paraId="73E771CA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 условиям протекания:</w:t>
      </w:r>
    </w:p>
    <w:p w14:paraId="1105457A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Совершенная (свободная или </w:t>
      </w:r>
      <w:proofErr w:type="gramStart"/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чистая )</w:t>
      </w:r>
      <w:proofErr w:type="gramEnd"/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конкуренция. При совершенной конкуренции ни один из участников рыночного хозяйства не может повлиять на установку цен на товары и услуги. Это некая идеальная модель рынка, своеобразный «бег вместе».</w:t>
      </w:r>
    </w:p>
    <w:p w14:paraId="12470CCD" w14:textId="77777777" w:rsidR="004775A7" w:rsidRPr="004775A7" w:rsidRDefault="004775A7" w:rsidP="004775A7">
      <w:pPr>
        <w:pStyle w:val="a7"/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Условия для свободной конкуренции:</w:t>
      </w:r>
    </w:p>
    <w:p w14:paraId="4AC2BFC8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небольшой объём производства отдельных производителей, что не позволяет влиять на цену товара</w:t>
      </w:r>
    </w:p>
    <w:p w14:paraId="2C44350C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однородность товара</w:t>
      </w:r>
    </w:p>
    <w:p w14:paraId="4FB3DB95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ничем не ограниченный доступ и выход с рынка</w:t>
      </w:r>
    </w:p>
    <w:p w14:paraId="41FBD53F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продавцы товаров никак не влияют друг на друга, все работают самостоятельно</w:t>
      </w:r>
    </w:p>
    <w:p w14:paraId="75309DDC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неограниченное число участников</w:t>
      </w:r>
    </w:p>
    <w:p w14:paraId="6525082A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мобильность материальных, трудовых, финансовых ресурсов</w:t>
      </w:r>
    </w:p>
    <w:p w14:paraId="58B72E37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наличие полного объёма информации </w:t>
      </w:r>
      <w:proofErr w:type="gramStart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( о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спросе, предложении, процентной ставке и др.)</w:t>
      </w:r>
    </w:p>
    <w:p w14:paraId="0674D098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однородность одноимённых товаров </w:t>
      </w:r>
      <w:proofErr w:type="gramStart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( то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есть нет торговых марок, так как они ставят в привилегированное положение кого-либо).</w:t>
      </w:r>
    </w:p>
    <w:p w14:paraId="4A731E2D" w14:textId="77777777" w:rsidR="004775A7" w:rsidRPr="004775A7" w:rsidRDefault="004775A7" w:rsidP="004775A7">
      <w:pPr>
        <w:numPr>
          <w:ilvl w:val="0"/>
          <w:numId w:val="26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отсутствие монополий, инфляции, вынужденной безработицы.</w:t>
      </w:r>
    </w:p>
    <w:p w14:paraId="3D597EB6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14:paraId="2D5EE835" w14:textId="4EC935AE" w:rsidR="004775A7" w:rsidRPr="004775A7" w:rsidRDefault="004775A7" w:rsidP="004775A7">
      <w:pPr>
        <w:spacing w:after="0" w:line="228" w:lineRule="auto"/>
        <w:ind w:left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</w:t>
      </w:r>
      <w:r w:rsidRPr="004775A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 Несовершенная </w:t>
      </w:r>
      <w:proofErr w:type="gramStart"/>
      <w:r w:rsidRPr="004775A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конкуренция 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 такой конкуренции есть обстоятельства, которые её ограничивают, например, монополия, если нарушено хотя бы одно условие свободной конкуренции.</w:t>
      </w:r>
    </w:p>
    <w:p w14:paraId="7A5B037F" w14:textId="77777777" w:rsid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2CFEF5CC" w14:textId="72106762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Особенности несовершенной конкуренции:</w:t>
      </w:r>
    </w:p>
    <w:p w14:paraId="4C2863F5" w14:textId="77777777" w:rsidR="004775A7" w:rsidRPr="004775A7" w:rsidRDefault="004775A7" w:rsidP="004775A7">
      <w:pPr>
        <w:numPr>
          <w:ilvl w:val="0"/>
          <w:numId w:val="27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раздел рынка между крупными компаниями</w:t>
      </w:r>
    </w:p>
    <w:p w14:paraId="448F8778" w14:textId="77777777" w:rsidR="004775A7" w:rsidRPr="004775A7" w:rsidRDefault="004775A7" w:rsidP="004775A7">
      <w:pPr>
        <w:numPr>
          <w:ilvl w:val="0"/>
          <w:numId w:val="27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ограничение самостоятельности участников рынка</w:t>
      </w:r>
    </w:p>
    <w:p w14:paraId="514CDBC9" w14:textId="77777777" w:rsidR="004775A7" w:rsidRPr="004775A7" w:rsidRDefault="004775A7" w:rsidP="004775A7">
      <w:pPr>
        <w:numPr>
          <w:ilvl w:val="0"/>
          <w:numId w:val="27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контроль сегментов рынка (сегменты рынка- это </w:t>
      </w:r>
      <w:proofErr w:type="gramStart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группы ,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обладающие схожими характеристиками, например, одинаковым товаром).</w:t>
      </w:r>
    </w:p>
    <w:p w14:paraId="0C989C05" w14:textId="77777777" w:rsidR="004775A7" w:rsidRPr="004775A7" w:rsidRDefault="004775A7" w:rsidP="004775A7">
      <w:pPr>
        <w:numPr>
          <w:ilvl w:val="0"/>
          <w:numId w:val="27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использование нечестных способов соперничества</w:t>
      </w:r>
    </w:p>
    <w:p w14:paraId="648C366A" w14:textId="77777777" w:rsid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55A611CE" w14:textId="2F5ED7DE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 масштабам развития:</w:t>
      </w:r>
    </w:p>
    <w:p w14:paraId="5F05E932" w14:textId="77777777" w:rsidR="004775A7" w:rsidRPr="004775A7" w:rsidRDefault="004775A7" w:rsidP="004775A7">
      <w:pPr>
        <w:numPr>
          <w:ilvl w:val="0"/>
          <w:numId w:val="28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lastRenderedPageBreak/>
        <w:t>Индивидуальная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– предприниматель стремится достичь лучших для себя условий деятельности на рынке.</w:t>
      </w:r>
    </w:p>
    <w:p w14:paraId="00D00972" w14:textId="77777777" w:rsidR="004775A7" w:rsidRPr="004775A7" w:rsidRDefault="004775A7" w:rsidP="004775A7">
      <w:pPr>
        <w:numPr>
          <w:ilvl w:val="0"/>
          <w:numId w:val="28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Местная 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— соперничество на определённой территории между предпринимателями.</w:t>
      </w:r>
    </w:p>
    <w:p w14:paraId="48070B91" w14:textId="77777777" w:rsidR="004775A7" w:rsidRPr="004775A7" w:rsidRDefault="004775A7" w:rsidP="004775A7">
      <w:pPr>
        <w:numPr>
          <w:ilvl w:val="0"/>
          <w:numId w:val="28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Отраслевая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– стремление получить наибольшую прибыль в рамках одной отрасли (её ещё называют горизонтальная конкуренция)</w:t>
      </w:r>
    </w:p>
    <w:p w14:paraId="51539982" w14:textId="77777777" w:rsidR="004775A7" w:rsidRPr="004775A7" w:rsidRDefault="004775A7" w:rsidP="004775A7">
      <w:pPr>
        <w:numPr>
          <w:ilvl w:val="0"/>
          <w:numId w:val="28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Межотраслевая —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борьба производителей разных отраслей за покупателей для удовлетворения определённой потребности (вертикальная конкуренция), например, удовлетворением потребности в информации занимаются радио, Интернет, телевидение, </w:t>
      </w:r>
      <w:proofErr w:type="spellStart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газетно</w:t>
      </w:r>
      <w:proofErr w:type="spell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-книжные издательства.</w:t>
      </w:r>
    </w:p>
    <w:p w14:paraId="0F3501BF" w14:textId="77777777" w:rsidR="004775A7" w:rsidRPr="004775A7" w:rsidRDefault="004775A7" w:rsidP="004775A7">
      <w:pPr>
        <w:numPr>
          <w:ilvl w:val="0"/>
          <w:numId w:val="28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 xml:space="preserve">Национальная 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— соперничество на рынке страны</w:t>
      </w:r>
    </w:p>
    <w:p w14:paraId="7F90B6FA" w14:textId="77777777" w:rsidR="004775A7" w:rsidRPr="004775A7" w:rsidRDefault="004775A7" w:rsidP="004775A7">
      <w:pPr>
        <w:numPr>
          <w:ilvl w:val="0"/>
          <w:numId w:val="28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Глобальная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– соперничество на мировом рынке.</w:t>
      </w:r>
    </w:p>
    <w:p w14:paraId="384E0AB2" w14:textId="77777777" w:rsid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</w:pPr>
    </w:p>
    <w:p w14:paraId="6DC896AB" w14:textId="10A22ABB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По характеру поведения хозяйствующих объектов</w:t>
      </w:r>
    </w:p>
    <w:p w14:paraId="43491615" w14:textId="77777777" w:rsidR="004775A7" w:rsidRPr="004775A7" w:rsidRDefault="004775A7" w:rsidP="004775A7">
      <w:pPr>
        <w:numPr>
          <w:ilvl w:val="0"/>
          <w:numId w:val="29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Гарантирующая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– стремление сохранить своё положение на рынке, повышение качества продукции, предоставление дополнительных услуг. Она свойственна для тех производителей, у которых нет средств для серьёзной, масштабной модернизации своей продукции.</w:t>
      </w:r>
    </w:p>
    <w:p w14:paraId="65E0F61F" w14:textId="77777777" w:rsidR="004775A7" w:rsidRPr="004775A7" w:rsidRDefault="004775A7" w:rsidP="004775A7">
      <w:pPr>
        <w:numPr>
          <w:ilvl w:val="0"/>
          <w:numId w:val="29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Приспособленческая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– для такой конкуренции свойственно лишь копирование инновационных разработок соперников.</w:t>
      </w:r>
    </w:p>
    <w:p w14:paraId="024F02F2" w14:textId="77777777" w:rsidR="004775A7" w:rsidRPr="004775A7" w:rsidRDefault="004775A7" w:rsidP="004775A7">
      <w:pPr>
        <w:numPr>
          <w:ilvl w:val="0"/>
          <w:numId w:val="29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ru-RU"/>
        </w:rPr>
        <w:t>Креативная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— это создание новых товаров, видов услуг, широкое применение рекламы.</w:t>
      </w:r>
    </w:p>
    <w:p w14:paraId="2C309ECF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Существует так называемая </w:t>
      </w: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нечестная конкуренция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— при ней используют противоправные способы борьбы со своими конкурентами, вплоть до доведения до банкротства, разорения.</w:t>
      </w:r>
    </w:p>
    <w:p w14:paraId="60493B13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Признаки нечестной конкуренции:</w:t>
      </w:r>
    </w:p>
    <w:p w14:paraId="746C2A81" w14:textId="77777777" w:rsidR="004775A7" w:rsidRPr="004775A7" w:rsidRDefault="004775A7" w:rsidP="004775A7">
      <w:pPr>
        <w:pStyle w:val="a7"/>
        <w:numPr>
          <w:ilvl w:val="0"/>
          <w:numId w:val="30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распространение ложной информации о качестве и производстве товаров</w:t>
      </w:r>
    </w:p>
    <w:p w14:paraId="74A79890" w14:textId="77777777" w:rsidR="004775A7" w:rsidRPr="004775A7" w:rsidRDefault="004775A7" w:rsidP="004775A7">
      <w:pPr>
        <w:pStyle w:val="a7"/>
        <w:numPr>
          <w:ilvl w:val="0"/>
          <w:numId w:val="30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распространение сведений об опасности продукции конкурента</w:t>
      </w:r>
    </w:p>
    <w:p w14:paraId="5C94B656" w14:textId="77777777" w:rsidR="004775A7" w:rsidRPr="004775A7" w:rsidRDefault="004775A7" w:rsidP="004775A7">
      <w:pPr>
        <w:pStyle w:val="a7"/>
        <w:numPr>
          <w:ilvl w:val="0"/>
          <w:numId w:val="30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резкое снижение цен на свои товары, чем привлекаются покупатели</w:t>
      </w:r>
    </w:p>
    <w:p w14:paraId="5023DBFB" w14:textId="77777777" w:rsidR="004775A7" w:rsidRPr="004775A7" w:rsidRDefault="004775A7" w:rsidP="004775A7">
      <w:pPr>
        <w:pStyle w:val="a7"/>
        <w:numPr>
          <w:ilvl w:val="0"/>
          <w:numId w:val="30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переманивание кадров</w:t>
      </w:r>
    </w:p>
    <w:p w14:paraId="0ABB04C1" w14:textId="77777777" w:rsidR="004775A7" w:rsidRPr="004775A7" w:rsidRDefault="004775A7" w:rsidP="004775A7">
      <w:pPr>
        <w:pStyle w:val="a7"/>
        <w:numPr>
          <w:ilvl w:val="0"/>
          <w:numId w:val="30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промышленный шпионаж</w:t>
      </w:r>
    </w:p>
    <w:p w14:paraId="43B2080D" w14:textId="77777777" w:rsidR="004775A7" w:rsidRPr="004775A7" w:rsidRDefault="004775A7" w:rsidP="004775A7">
      <w:pPr>
        <w:pStyle w:val="a7"/>
        <w:numPr>
          <w:ilvl w:val="0"/>
          <w:numId w:val="30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блокировка доставки конкурентам сырья и пр.</w:t>
      </w:r>
    </w:p>
    <w:p w14:paraId="3888AF16" w14:textId="77777777" w:rsidR="004775A7" w:rsidRDefault="004775A7" w:rsidP="004775A7">
      <w:pPr>
        <w:spacing w:after="0" w:line="228" w:lineRule="auto"/>
        <w:ind w:firstLine="340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1FEBAD72" w14:textId="51D376FD" w:rsidR="004775A7" w:rsidRPr="004775A7" w:rsidRDefault="004775A7" w:rsidP="004775A7">
      <w:pPr>
        <w:spacing w:after="0" w:line="228" w:lineRule="auto"/>
        <w:ind w:firstLine="340"/>
        <w:jc w:val="both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Закон о защите конкуренции</w:t>
      </w:r>
    </w:p>
    <w:p w14:paraId="2F69B646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Конкуренция защищается на государственном уровне, так как является одним их важнейших условий эффективности рынка страны в целом.</w:t>
      </w:r>
    </w:p>
    <w:p w14:paraId="05825654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Закон </w:t>
      </w:r>
      <w:proofErr w:type="gramStart"/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 О</w:t>
      </w:r>
      <w:proofErr w:type="gramEnd"/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защите конкуренции»</w:t>
      </w: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принят в РФ в </w:t>
      </w: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2006 году.</w:t>
      </w:r>
    </w:p>
    <w:p w14:paraId="74367F26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Цели: </w:t>
      </w:r>
    </w:p>
    <w:p w14:paraId="69B8BC34" w14:textId="77777777" w:rsidR="004775A7" w:rsidRPr="004775A7" w:rsidRDefault="004775A7" w:rsidP="00444711">
      <w:pPr>
        <w:numPr>
          <w:ilvl w:val="0"/>
          <w:numId w:val="33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пресечение недобросовестной конкуренции</w:t>
      </w:r>
    </w:p>
    <w:p w14:paraId="6F190A34" w14:textId="77777777" w:rsidR="004775A7" w:rsidRPr="004775A7" w:rsidRDefault="004775A7" w:rsidP="00444711">
      <w:pPr>
        <w:numPr>
          <w:ilvl w:val="0"/>
          <w:numId w:val="33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пресечение монополистической деятельности</w:t>
      </w:r>
    </w:p>
    <w:p w14:paraId="322D41AD" w14:textId="6C7AF709" w:rsidR="004775A7" w:rsidRPr="004775A7" w:rsidRDefault="004775A7" w:rsidP="00444711">
      <w:pPr>
        <w:numPr>
          <w:ilvl w:val="0"/>
          <w:numId w:val="33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пресечение ограничения конкуренции органами власти.</w:t>
      </w:r>
    </w:p>
    <w:p w14:paraId="0D3D4BF0" w14:textId="77777777" w:rsidR="004775A7" w:rsidRPr="004775A7" w:rsidRDefault="004775A7" w:rsidP="004775A7">
      <w:pPr>
        <w:spacing w:after="0" w:line="228" w:lineRule="auto"/>
        <w:ind w:firstLine="3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законе установлены формы недобросовестной конкуренции в статье 14:</w:t>
      </w:r>
    </w:p>
    <w:p w14:paraId="0396F19C" w14:textId="77777777" w:rsidR="004775A7" w:rsidRPr="004775A7" w:rsidRDefault="004775A7" w:rsidP="00444711">
      <w:pPr>
        <w:numPr>
          <w:ilvl w:val="0"/>
          <w:numId w:val="3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распространение ложных, неточных или искажённых </w:t>
      </w:r>
      <w:proofErr w:type="gramStart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сведений ,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способных причинить убытки другому хозяйствующему субъекту либо нанести ущерб его деловой репутации</w:t>
      </w:r>
    </w:p>
    <w:p w14:paraId="50BFA2B8" w14:textId="77777777" w:rsidR="004775A7" w:rsidRPr="004775A7" w:rsidRDefault="004775A7" w:rsidP="00444711">
      <w:pPr>
        <w:numPr>
          <w:ilvl w:val="0"/>
          <w:numId w:val="3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введение потребителей в заблуждение относительно </w:t>
      </w:r>
      <w:proofErr w:type="gramStart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характера ,</w:t>
      </w:r>
      <w:proofErr w:type="gramEnd"/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 xml:space="preserve"> способа и места изготовления , потребительских свойств, качеств товара</w:t>
      </w:r>
    </w:p>
    <w:p w14:paraId="62D25DC2" w14:textId="77777777" w:rsidR="004775A7" w:rsidRPr="004775A7" w:rsidRDefault="004775A7" w:rsidP="00444711">
      <w:pPr>
        <w:numPr>
          <w:ilvl w:val="0"/>
          <w:numId w:val="3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некорректное сравнение хозяйствующим субъектом производимых или реализуемых им товаров с товарами других хозяйствующих субъектов</w:t>
      </w:r>
    </w:p>
    <w:p w14:paraId="3B63D16A" w14:textId="77777777" w:rsidR="004775A7" w:rsidRPr="004775A7" w:rsidRDefault="004775A7" w:rsidP="00444711">
      <w:pPr>
        <w:numPr>
          <w:ilvl w:val="0"/>
          <w:numId w:val="3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продажа товаров с незаконным использованием результатов интеллектуальной деятельности и приравненных к ним средств индивидуализации юридического лица, индивидуализации продукции, выполнения услуг работ.</w:t>
      </w:r>
    </w:p>
    <w:p w14:paraId="050A23F9" w14:textId="0A192FFE" w:rsidR="004775A7" w:rsidRPr="00444711" w:rsidRDefault="004775A7" w:rsidP="00444711">
      <w:pPr>
        <w:numPr>
          <w:ilvl w:val="0"/>
          <w:numId w:val="34"/>
        </w:num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sz w:val="20"/>
          <w:szCs w:val="20"/>
          <w:lang w:eastAsia="ru-RU"/>
        </w:rPr>
        <w:t>получение, использование, разглашение научно- технической, производственной, торговой информации, в том числе коммерческой тайны, без согласия её владельца</w:t>
      </w:r>
    </w:p>
    <w:p w14:paraId="1ABAC44C" w14:textId="0A095834" w:rsidR="00444711" w:rsidRDefault="00444711" w:rsidP="00444711">
      <w:pPr>
        <w:spacing w:after="0" w:line="228" w:lineRule="auto"/>
        <w:ind w:left="72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1545529A" w14:textId="0352CE23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конце </w:t>
      </w:r>
      <w:r w:rsidRPr="00E241C2">
        <w:rPr>
          <w:rFonts w:ascii="Times New Roman" w:eastAsia="Times New Roman" w:hAnsi="Times New Roman"/>
          <w:bCs/>
          <w:sz w:val="20"/>
          <w:szCs w:val="20"/>
          <w:lang w:val="en-US" w:eastAsia="ru-RU"/>
        </w:rPr>
        <w:t>XIX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в. крупные товаропроизводители в ряде стран стали объединяться в союзы (картели, синдикаты, тресты). В определённых отраслях производства эти союзы сосредоточили большую часть производства товаров, стали </w:t>
      </w:r>
      <w:r w:rsidRPr="00E241C2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монополиями.</w:t>
      </w:r>
    </w:p>
    <w:p w14:paraId="1F7E9399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775A7">
        <w:rPr>
          <w:rFonts w:ascii="Times New Roman" w:eastAsia="Times New Roman" w:hAnsi="Times New Roman"/>
          <w:b/>
          <w:bCs/>
          <w:i/>
          <w:sz w:val="20"/>
          <w:szCs w:val="20"/>
          <w:u w:val="single"/>
          <w:lang w:eastAsia="ru-RU"/>
        </w:rPr>
        <w:t>Монополия –</w:t>
      </w:r>
      <w:r w:rsidRPr="004775A7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 xml:space="preserve"> </w:t>
      </w:r>
      <w:r w:rsidRPr="004775A7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это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14:paraId="55F10A28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E241C2">
        <w:rPr>
          <w:rFonts w:ascii="Times New Roman" w:hAnsi="Times New Roman"/>
          <w:sz w:val="20"/>
          <w:szCs w:val="20"/>
        </w:rPr>
        <w:t xml:space="preserve">1. Исключительное право на что-либо. </w:t>
      </w:r>
    </w:p>
    <w:p w14:paraId="1B1F7581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41C2">
        <w:rPr>
          <w:rFonts w:ascii="Times New Roman" w:hAnsi="Times New Roman"/>
          <w:sz w:val="20"/>
          <w:szCs w:val="20"/>
        </w:rPr>
        <w:t>2. Союз предпринимателей, захвативших исключительное право на производство и реализацию определенных товаров для господства на рынке, установления высоких монопольных цен, регулируемых рынком.</w:t>
      </w:r>
    </w:p>
    <w:p w14:paraId="20EB8898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Это экономический диктат: путем установления монопольно высоких цен для получения монопольно высокой прибыли.</w:t>
      </w:r>
    </w:p>
    <w:p w14:paraId="06E3E193" w14:textId="2A9F63B5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В России в 90-е гг. ХХ в. были приняты антимонополистические законы. Статья 34 Конституции РФ: «Не допускается экономическая деятельность, направленная на монополизацию и недобросовестную конкуренцию.»</w:t>
      </w:r>
    </w:p>
    <w:p w14:paraId="6F517A46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23CCC046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Современный рынок</w:t>
      </w:r>
    </w:p>
    <w:p w14:paraId="00F90630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Современный рынок – это смешанный рынок, где одновременно действуют рыночный механизм и государственное регулирование </w:t>
      </w:r>
    </w:p>
    <w:p w14:paraId="6C6F2139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(управлять экономикой в отсутствие того или другого – все равно, что пытаться аплодировать одной рукой).</w:t>
      </w:r>
    </w:p>
    <w:p w14:paraId="7E5A73FA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На рынок воздействует также </w:t>
      </w:r>
      <w:r w:rsidRPr="00E241C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регулирование на уровне компаний.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Они используют современную технику и методику сбора, обработки и распространения экономической информации (о товарах, ценах, изменениях спроса и т.д.).</w:t>
      </w:r>
    </w:p>
    <w:p w14:paraId="6F203554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ab/>
        <w:t xml:space="preserve">Получила развитие деятельность, направленная на продвижение товаров и услуг к покупателю, ориентированная на требования рынка, реальные запросы и потребности покупателей в товарах и услугах, - </w:t>
      </w:r>
      <w:r w:rsidRPr="00E241C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маркетинг.</w:t>
      </w:r>
    </w:p>
    <w:p w14:paraId="41AACCEE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Маркетинг -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деятельность, направленная на изучение спроса и предложения товаров и услуг на рынке (сбор, обработка и </w:t>
      </w:r>
      <w:proofErr w:type="gramStart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распространение  экономической</w:t>
      </w:r>
      <w:proofErr w:type="gramEnd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информации) с целью продвижения товаров и услуг к покупателю.</w:t>
      </w:r>
    </w:p>
    <w:p w14:paraId="50849236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14:paraId="08EA13F6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Современный рынок – </w:t>
      </w:r>
      <w:r w:rsidRPr="00E241C2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организованный </w:t>
      </w:r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(контрактный). Организованный (контрактный) рынок – фирмы, действующие </w:t>
      </w:r>
      <w:proofErr w:type="gramStart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на рынке</w:t>
      </w:r>
      <w:proofErr w:type="gramEnd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ограничивают стихию рынка, ориентируют производство на известных им потребителей по предварительной договорённости. </w:t>
      </w:r>
    </w:p>
    <w:p w14:paraId="170C7EE4" w14:textId="77777777" w:rsidR="00DC4845" w:rsidRPr="00E241C2" w:rsidRDefault="00DC4845" w:rsidP="004775A7">
      <w:pPr>
        <w:spacing w:after="0" w:line="228" w:lineRule="auto"/>
        <w:ind w:firstLine="454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proofErr w:type="gramStart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>На контрактом</w:t>
      </w:r>
      <w:proofErr w:type="gramEnd"/>
      <w:r w:rsidRPr="00E241C2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рынке тщательно изучается массовый спрос, его изменения. Совместными действиями крупных фирм и государственных органов рыночная стихия ограничивается, экономические отношения приобретают сравнительно организованный характер.</w:t>
      </w:r>
    </w:p>
    <w:p w14:paraId="33BBED2A" w14:textId="77777777" w:rsidR="004775A7" w:rsidRDefault="004775A7" w:rsidP="00E241C2">
      <w:pPr>
        <w:spacing w:after="0" w:line="228" w:lineRule="auto"/>
        <w:ind w:firstLine="454"/>
        <w:jc w:val="both"/>
        <w:rPr>
          <w:sz w:val="20"/>
          <w:szCs w:val="20"/>
        </w:rPr>
        <w:sectPr w:rsidR="004775A7" w:rsidSect="004775A7">
          <w:footerReference w:type="default" r:id="rId12"/>
          <w:pgSz w:w="16838" w:h="11906" w:orient="landscape"/>
          <w:pgMar w:top="454" w:right="454" w:bottom="454" w:left="454" w:header="283" w:footer="283" w:gutter="0"/>
          <w:cols w:num="2" w:space="227"/>
          <w:docGrid w:linePitch="360"/>
        </w:sectPr>
      </w:pPr>
    </w:p>
    <w:p w14:paraId="2C3D62E4" w14:textId="6EB1BD66" w:rsidR="005A2BD0" w:rsidRPr="00E241C2" w:rsidRDefault="005A2BD0" w:rsidP="00E241C2">
      <w:pPr>
        <w:spacing w:after="0" w:line="228" w:lineRule="auto"/>
        <w:ind w:firstLine="454"/>
        <w:jc w:val="both"/>
        <w:rPr>
          <w:sz w:val="20"/>
          <w:szCs w:val="20"/>
        </w:rPr>
      </w:pPr>
    </w:p>
    <w:sectPr w:rsidR="005A2BD0" w:rsidRPr="00E241C2" w:rsidSect="004775A7">
      <w:type w:val="continuous"/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1A66" w14:textId="77777777" w:rsidR="00C84E16" w:rsidRDefault="00C84E16" w:rsidP="004775A7">
      <w:pPr>
        <w:spacing w:after="0" w:line="240" w:lineRule="auto"/>
      </w:pPr>
      <w:r>
        <w:separator/>
      </w:r>
    </w:p>
  </w:endnote>
  <w:endnote w:type="continuationSeparator" w:id="0">
    <w:p w14:paraId="5FB58484" w14:textId="77777777" w:rsidR="00C84E16" w:rsidRDefault="00C84E16" w:rsidP="0047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4831922"/>
      <w:docPartObj>
        <w:docPartGallery w:val="Page Numbers (Bottom of Page)"/>
        <w:docPartUnique/>
      </w:docPartObj>
    </w:sdtPr>
    <w:sdtEndPr/>
    <w:sdtContent>
      <w:p w14:paraId="3C95D9FE" w14:textId="24AFD2A4" w:rsidR="004775A7" w:rsidRDefault="004775A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AD0BD1" w14:textId="77777777" w:rsidR="004775A7" w:rsidRDefault="004775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125F2" w14:textId="77777777" w:rsidR="00C84E16" w:rsidRDefault="00C84E16" w:rsidP="004775A7">
      <w:pPr>
        <w:spacing w:after="0" w:line="240" w:lineRule="auto"/>
      </w:pPr>
      <w:r>
        <w:separator/>
      </w:r>
    </w:p>
  </w:footnote>
  <w:footnote w:type="continuationSeparator" w:id="0">
    <w:p w14:paraId="65578CDB" w14:textId="77777777" w:rsidR="00C84E16" w:rsidRDefault="00C84E16" w:rsidP="0047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8D0"/>
    <w:multiLevelType w:val="multilevel"/>
    <w:tmpl w:val="7F48593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15DAD"/>
    <w:multiLevelType w:val="hybridMultilevel"/>
    <w:tmpl w:val="E2768B60"/>
    <w:lvl w:ilvl="0" w:tplc="65EC9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C9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4AE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A9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E7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E8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44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0C8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B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FC0F16"/>
    <w:multiLevelType w:val="multilevel"/>
    <w:tmpl w:val="E538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AD770C"/>
    <w:multiLevelType w:val="multilevel"/>
    <w:tmpl w:val="D610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C302B"/>
    <w:multiLevelType w:val="multilevel"/>
    <w:tmpl w:val="19C6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4248C"/>
    <w:multiLevelType w:val="multilevel"/>
    <w:tmpl w:val="7660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B3D14"/>
    <w:multiLevelType w:val="hybridMultilevel"/>
    <w:tmpl w:val="DA60537A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78F0945"/>
    <w:multiLevelType w:val="multilevel"/>
    <w:tmpl w:val="79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E7127"/>
    <w:multiLevelType w:val="hybridMultilevel"/>
    <w:tmpl w:val="7932DFC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48537E5"/>
    <w:multiLevelType w:val="multilevel"/>
    <w:tmpl w:val="F8EE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81621"/>
    <w:multiLevelType w:val="multilevel"/>
    <w:tmpl w:val="2768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E124E"/>
    <w:multiLevelType w:val="multilevel"/>
    <w:tmpl w:val="E65AA3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575E43"/>
    <w:multiLevelType w:val="multilevel"/>
    <w:tmpl w:val="16C852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601B9"/>
    <w:multiLevelType w:val="hybridMultilevel"/>
    <w:tmpl w:val="AEE874B8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A6C0933"/>
    <w:multiLevelType w:val="multilevel"/>
    <w:tmpl w:val="4030F4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7C5553"/>
    <w:multiLevelType w:val="multilevel"/>
    <w:tmpl w:val="3FE6B8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C75CF0"/>
    <w:multiLevelType w:val="multilevel"/>
    <w:tmpl w:val="4D02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343FF"/>
    <w:multiLevelType w:val="multilevel"/>
    <w:tmpl w:val="7B10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D34197"/>
    <w:multiLevelType w:val="hybridMultilevel"/>
    <w:tmpl w:val="E36432D6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44577DE9"/>
    <w:multiLevelType w:val="hybridMultilevel"/>
    <w:tmpl w:val="63B461E0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4832668D"/>
    <w:multiLevelType w:val="multilevel"/>
    <w:tmpl w:val="E12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D6EAD"/>
    <w:multiLevelType w:val="hybridMultilevel"/>
    <w:tmpl w:val="08E8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32FA7"/>
    <w:multiLevelType w:val="multilevel"/>
    <w:tmpl w:val="928A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B00653"/>
    <w:multiLevelType w:val="multilevel"/>
    <w:tmpl w:val="9746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61780D"/>
    <w:multiLevelType w:val="multilevel"/>
    <w:tmpl w:val="D21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93796C"/>
    <w:multiLevelType w:val="multilevel"/>
    <w:tmpl w:val="0D3A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E82BC1"/>
    <w:multiLevelType w:val="multilevel"/>
    <w:tmpl w:val="70501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102419"/>
    <w:multiLevelType w:val="multilevel"/>
    <w:tmpl w:val="1876B7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3E527F"/>
    <w:multiLevelType w:val="multilevel"/>
    <w:tmpl w:val="19E8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9B2C30"/>
    <w:multiLevelType w:val="multilevel"/>
    <w:tmpl w:val="ED08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B4BC4"/>
    <w:multiLevelType w:val="multilevel"/>
    <w:tmpl w:val="E08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BE4ED5"/>
    <w:multiLevelType w:val="multilevel"/>
    <w:tmpl w:val="2DD4A3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C67A7A"/>
    <w:multiLevelType w:val="multilevel"/>
    <w:tmpl w:val="C592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9C75B6"/>
    <w:multiLevelType w:val="multilevel"/>
    <w:tmpl w:val="3A74F9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8"/>
  </w:num>
  <w:num w:numId="4">
    <w:abstractNumId w:val="3"/>
  </w:num>
  <w:num w:numId="5">
    <w:abstractNumId w:val="17"/>
  </w:num>
  <w:num w:numId="6">
    <w:abstractNumId w:val="25"/>
  </w:num>
  <w:num w:numId="7">
    <w:abstractNumId w:val="10"/>
  </w:num>
  <w:num w:numId="8">
    <w:abstractNumId w:val="16"/>
  </w:num>
  <w:num w:numId="9">
    <w:abstractNumId w:val="0"/>
  </w:num>
  <w:num w:numId="10">
    <w:abstractNumId w:val="33"/>
  </w:num>
  <w:num w:numId="11">
    <w:abstractNumId w:val="31"/>
  </w:num>
  <w:num w:numId="12">
    <w:abstractNumId w:val="23"/>
  </w:num>
  <w:num w:numId="13">
    <w:abstractNumId w:val="30"/>
  </w:num>
  <w:num w:numId="14">
    <w:abstractNumId w:val="29"/>
  </w:num>
  <w:num w:numId="15">
    <w:abstractNumId w:val="2"/>
  </w:num>
  <w:num w:numId="16">
    <w:abstractNumId w:val="4"/>
  </w:num>
  <w:num w:numId="17">
    <w:abstractNumId w:val="9"/>
  </w:num>
  <w:num w:numId="18">
    <w:abstractNumId w:val="32"/>
  </w:num>
  <w:num w:numId="19">
    <w:abstractNumId w:val="20"/>
  </w:num>
  <w:num w:numId="20">
    <w:abstractNumId w:val="7"/>
  </w:num>
  <w:num w:numId="21">
    <w:abstractNumId w:val="5"/>
  </w:num>
  <w:num w:numId="22">
    <w:abstractNumId w:val="24"/>
  </w:num>
  <w:num w:numId="23">
    <w:abstractNumId w:val="22"/>
  </w:num>
  <w:num w:numId="24">
    <w:abstractNumId w:val="27"/>
  </w:num>
  <w:num w:numId="25">
    <w:abstractNumId w:val="8"/>
  </w:num>
  <w:num w:numId="26">
    <w:abstractNumId w:val="18"/>
  </w:num>
  <w:num w:numId="27">
    <w:abstractNumId w:val="15"/>
  </w:num>
  <w:num w:numId="28">
    <w:abstractNumId w:val="11"/>
  </w:num>
  <w:num w:numId="29">
    <w:abstractNumId w:val="26"/>
  </w:num>
  <w:num w:numId="30">
    <w:abstractNumId w:val="13"/>
  </w:num>
  <w:num w:numId="31">
    <w:abstractNumId w:val="19"/>
  </w:num>
  <w:num w:numId="32">
    <w:abstractNumId w:val="6"/>
  </w:num>
  <w:num w:numId="33">
    <w:abstractNumId w:val="12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5C"/>
    <w:rsid w:val="00061C5C"/>
    <w:rsid w:val="00080578"/>
    <w:rsid w:val="004225A9"/>
    <w:rsid w:val="00444711"/>
    <w:rsid w:val="004775A7"/>
    <w:rsid w:val="005A2BD0"/>
    <w:rsid w:val="009E4B3E"/>
    <w:rsid w:val="00C84E16"/>
    <w:rsid w:val="00D85CC4"/>
    <w:rsid w:val="00DC4845"/>
    <w:rsid w:val="00DE1089"/>
    <w:rsid w:val="00E2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EE95"/>
  <w15:chartTrackingRefBased/>
  <w15:docId w15:val="{99ABE95A-D37F-474A-AA19-570CF7AC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84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24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DC4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C4845"/>
  </w:style>
  <w:style w:type="paragraph" w:customStyle="1" w:styleId="c6">
    <w:name w:val="c6"/>
    <w:basedOn w:val="a"/>
    <w:rsid w:val="00DC4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C4845"/>
  </w:style>
  <w:style w:type="paragraph" w:styleId="a4">
    <w:name w:val="Normal (Web)"/>
    <w:basedOn w:val="a"/>
    <w:uiPriority w:val="99"/>
    <w:semiHidden/>
    <w:unhideWhenUsed/>
    <w:rsid w:val="00DC484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4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241C2"/>
    <w:rPr>
      <w:b/>
      <w:bCs/>
    </w:rPr>
  </w:style>
  <w:style w:type="character" w:styleId="a6">
    <w:name w:val="Emphasis"/>
    <w:basedOn w:val="a0"/>
    <w:uiPriority w:val="20"/>
    <w:qFormat/>
    <w:rsid w:val="00E241C2"/>
    <w:rPr>
      <w:i/>
      <w:iCs/>
    </w:rPr>
  </w:style>
  <w:style w:type="paragraph" w:styleId="a7">
    <w:name w:val="List Paragraph"/>
    <w:basedOn w:val="a"/>
    <w:uiPriority w:val="34"/>
    <w:qFormat/>
    <w:rsid w:val="004775A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75A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77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75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6</cp:revision>
  <dcterms:created xsi:type="dcterms:W3CDTF">2020-09-30T17:30:00Z</dcterms:created>
  <dcterms:modified xsi:type="dcterms:W3CDTF">2021-01-02T16:07:00Z</dcterms:modified>
</cp:coreProperties>
</file>