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45E25" w14:textId="3633B901" w:rsidR="00AD45D6" w:rsidRPr="00AD45D6" w:rsidRDefault="00AD45D6" w:rsidP="00AD45D6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  <w:r w:rsidRPr="00B31179">
        <w:rPr>
          <w:b/>
          <w:bCs/>
          <w:sz w:val="22"/>
          <w:szCs w:val="22"/>
        </w:rPr>
        <w:t>Задание 21 теория: двоеточие, тире</w:t>
      </w:r>
    </w:p>
    <w:p w14:paraId="7A1C7579" w14:textId="77777777" w:rsidR="00AD45D6" w:rsidRPr="00B31179" w:rsidRDefault="00AD45D6" w:rsidP="00AD45D6">
      <w:pPr>
        <w:pStyle w:val="a3"/>
        <w:spacing w:before="0" w:beforeAutospacing="0" w:after="0" w:afterAutospacing="0"/>
        <w:ind w:firstLine="709"/>
        <w:rPr>
          <w:sz w:val="22"/>
          <w:szCs w:val="22"/>
        </w:rPr>
      </w:pPr>
      <w:r w:rsidRPr="00B31179">
        <w:rPr>
          <w:b/>
          <w:bCs/>
          <w:i/>
          <w:iCs/>
          <w:sz w:val="22"/>
          <w:szCs w:val="22"/>
          <w:u w:val="single"/>
        </w:rPr>
        <w:t>Двоеточие ставится, если есть</w:t>
      </w:r>
      <w:r w:rsidRPr="00B31179">
        <w:rPr>
          <w:sz w:val="22"/>
          <w:szCs w:val="22"/>
        </w:rPr>
        <w:t xml:space="preserve"> </w:t>
      </w:r>
    </w:p>
    <w:p w14:paraId="30D3A077" w14:textId="77777777" w:rsidR="00AD45D6" w:rsidRPr="00B31179" w:rsidRDefault="00AD45D6" w:rsidP="00AD45D6">
      <w:pPr>
        <w:pStyle w:val="a3"/>
        <w:spacing w:before="0" w:beforeAutospacing="0" w:after="0" w:afterAutospacing="0"/>
        <w:ind w:firstLine="709"/>
        <w:rPr>
          <w:sz w:val="22"/>
          <w:szCs w:val="22"/>
        </w:rPr>
      </w:pPr>
      <w:r w:rsidRPr="00B31179">
        <w:rPr>
          <w:sz w:val="22"/>
          <w:szCs w:val="22"/>
        </w:rPr>
        <w:t xml:space="preserve">-обобщающее слово перед однородными членами: Все собаки мной описаны: </w:t>
      </w:r>
      <w:proofErr w:type="spellStart"/>
      <w:r w:rsidRPr="00B31179">
        <w:rPr>
          <w:sz w:val="22"/>
          <w:szCs w:val="22"/>
        </w:rPr>
        <w:t>Ярик</w:t>
      </w:r>
      <w:proofErr w:type="spellEnd"/>
      <w:r w:rsidRPr="00B31179">
        <w:rPr>
          <w:sz w:val="22"/>
          <w:szCs w:val="22"/>
        </w:rPr>
        <w:t xml:space="preserve">, Кента, </w:t>
      </w:r>
      <w:proofErr w:type="spellStart"/>
      <w:r w:rsidRPr="00B31179">
        <w:rPr>
          <w:sz w:val="22"/>
          <w:szCs w:val="22"/>
        </w:rPr>
        <w:t>Нерлъ</w:t>
      </w:r>
      <w:proofErr w:type="spellEnd"/>
      <w:r w:rsidRPr="00B31179">
        <w:rPr>
          <w:sz w:val="22"/>
          <w:szCs w:val="22"/>
        </w:rPr>
        <w:t>, Дубец, Соловей. (М. Пришвин)</w:t>
      </w:r>
    </w:p>
    <w:p w14:paraId="41BFB24C" w14:textId="77777777" w:rsidR="00AD45D6" w:rsidRPr="00B31179" w:rsidRDefault="00AD45D6" w:rsidP="00AD45D6">
      <w:pPr>
        <w:pStyle w:val="a3"/>
        <w:spacing w:before="0" w:beforeAutospacing="0" w:after="0" w:afterAutospacing="0"/>
        <w:ind w:firstLine="709"/>
        <w:rPr>
          <w:sz w:val="22"/>
          <w:szCs w:val="22"/>
        </w:rPr>
      </w:pPr>
      <w:r w:rsidRPr="00B31179">
        <w:rPr>
          <w:sz w:val="22"/>
          <w:szCs w:val="22"/>
        </w:rPr>
        <w:t>-в бессоюзном сложном предложении</w:t>
      </w:r>
      <w:proofErr w:type="gramStart"/>
      <w:r w:rsidRPr="00B31179">
        <w:rPr>
          <w:sz w:val="22"/>
          <w:szCs w:val="22"/>
        </w:rPr>
        <w:t>: Однако</w:t>
      </w:r>
      <w:proofErr w:type="gramEnd"/>
      <w:r w:rsidRPr="00B31179">
        <w:rPr>
          <w:sz w:val="22"/>
          <w:szCs w:val="22"/>
        </w:rPr>
        <w:t xml:space="preserve"> сомневаться не приходилось: львиные следы вперемежку с газельими отчётливо виднелись на утоптанной площадке у выкорчеванного дерева. (Н. Гумилев)</w:t>
      </w:r>
    </w:p>
    <w:p w14:paraId="7227E8DF" w14:textId="77777777" w:rsidR="00AD45D6" w:rsidRPr="00B31179" w:rsidRDefault="00AD45D6" w:rsidP="00AD45D6">
      <w:pPr>
        <w:pStyle w:val="a3"/>
        <w:spacing w:before="0" w:beforeAutospacing="0" w:after="0" w:afterAutospacing="0"/>
        <w:ind w:firstLine="709"/>
        <w:rPr>
          <w:sz w:val="22"/>
          <w:szCs w:val="22"/>
        </w:rPr>
      </w:pPr>
      <w:r w:rsidRPr="00B31179">
        <w:rPr>
          <w:sz w:val="22"/>
          <w:szCs w:val="22"/>
        </w:rPr>
        <w:t>- при прямой речи.</w:t>
      </w:r>
    </w:p>
    <w:p w14:paraId="001D95FF" w14:textId="77777777" w:rsidR="00AD45D6" w:rsidRPr="00B31179" w:rsidRDefault="00AD45D6" w:rsidP="00AD45D6">
      <w:pPr>
        <w:spacing w:after="0" w:line="240" w:lineRule="auto"/>
        <w:ind w:firstLine="709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</w:pPr>
      <w:r w:rsidRPr="00B31179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Тире ставится</w:t>
      </w:r>
    </w:p>
    <w:p w14:paraId="0A10092B" w14:textId="77777777" w:rsidR="00AD45D6" w:rsidRPr="00B31179" w:rsidRDefault="00AD45D6" w:rsidP="00AD45D6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B3117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Между подлежащим и сказуемым, выраженными существительным, инфинитивом или числительным.</w:t>
      </w:r>
    </w:p>
    <w:p w14:paraId="243C6C93" w14:textId="77777777" w:rsidR="00AD45D6" w:rsidRPr="00B31179" w:rsidRDefault="00AD45D6" w:rsidP="00AD45D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31179">
        <w:rPr>
          <w:rFonts w:ascii="Times New Roman" w:eastAsia="Times New Roman" w:hAnsi="Times New Roman" w:cs="Times New Roman"/>
          <w:lang w:eastAsia="ru-RU"/>
        </w:rPr>
        <w:t>Москва – столица России.</w:t>
      </w:r>
    </w:p>
    <w:p w14:paraId="3D1DFCDD" w14:textId="77777777" w:rsidR="00AD45D6" w:rsidRPr="00B31179" w:rsidRDefault="00AD45D6" w:rsidP="00AD45D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31179">
        <w:rPr>
          <w:rFonts w:ascii="Times New Roman" w:eastAsia="Times New Roman" w:hAnsi="Times New Roman" w:cs="Times New Roman"/>
          <w:lang w:eastAsia="ru-RU"/>
        </w:rPr>
        <w:t>Дважды два – четыре.</w:t>
      </w:r>
    </w:p>
    <w:p w14:paraId="427A8117" w14:textId="77777777" w:rsidR="00AD45D6" w:rsidRPr="00B31179" w:rsidRDefault="00AD45D6" w:rsidP="00AD45D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31179">
        <w:rPr>
          <w:rFonts w:ascii="Times New Roman" w:eastAsia="Times New Roman" w:hAnsi="Times New Roman" w:cs="Times New Roman"/>
          <w:lang w:eastAsia="ru-RU"/>
        </w:rPr>
        <w:t>а) Между подлежащим и сказуемым, выраженными существительным, инфинитивом или числительным, перед словами “это, вот, значит”</w:t>
      </w:r>
    </w:p>
    <w:p w14:paraId="70B72692" w14:textId="77777777" w:rsidR="00AD45D6" w:rsidRPr="00B31179" w:rsidRDefault="00AD45D6" w:rsidP="00AD45D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31179">
        <w:rPr>
          <w:rFonts w:ascii="Times New Roman" w:eastAsia="Times New Roman" w:hAnsi="Times New Roman" w:cs="Times New Roman"/>
          <w:lang w:eastAsia="ru-RU"/>
        </w:rPr>
        <w:t>Чтение – вот моё любимое занятие.</w:t>
      </w:r>
    </w:p>
    <w:p w14:paraId="3D4F995D" w14:textId="77777777" w:rsidR="00AD45D6" w:rsidRPr="00B31179" w:rsidRDefault="00AD45D6" w:rsidP="00AD45D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31179">
        <w:rPr>
          <w:rFonts w:ascii="Times New Roman" w:eastAsia="Times New Roman" w:hAnsi="Times New Roman" w:cs="Times New Roman"/>
          <w:lang w:eastAsia="ru-RU"/>
        </w:rPr>
        <w:t>Йога – это единение тела и души.</w:t>
      </w:r>
    </w:p>
    <w:p w14:paraId="31BB5509" w14:textId="77777777" w:rsidR="00AD45D6" w:rsidRPr="00B31179" w:rsidRDefault="00AD45D6" w:rsidP="00AD45D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31179">
        <w:rPr>
          <w:rFonts w:ascii="Times New Roman" w:eastAsia="Times New Roman" w:hAnsi="Times New Roman" w:cs="Times New Roman"/>
          <w:lang w:eastAsia="ru-RU"/>
        </w:rPr>
        <w:t>Учиться – значит</w:t>
      </w:r>
      <w:r w:rsidRPr="00B31179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B31179">
        <w:rPr>
          <w:rFonts w:ascii="Times New Roman" w:eastAsia="Times New Roman" w:hAnsi="Times New Roman" w:cs="Times New Roman"/>
          <w:lang w:eastAsia="ru-RU"/>
        </w:rPr>
        <w:t>постигать новое.</w:t>
      </w:r>
    </w:p>
    <w:p w14:paraId="7ABA0259" w14:textId="77777777" w:rsidR="00AD45D6" w:rsidRPr="00B31179" w:rsidRDefault="00AD45D6" w:rsidP="00AD45D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31179">
        <w:rPr>
          <w:rFonts w:ascii="Times New Roman" w:eastAsia="Times New Roman" w:hAnsi="Times New Roman" w:cs="Times New Roman"/>
          <w:lang w:eastAsia="ru-RU"/>
        </w:rPr>
        <w:t>б) Когда подлежащее выражено местоимением.</w:t>
      </w:r>
    </w:p>
    <w:p w14:paraId="4CF9067E" w14:textId="77777777" w:rsidR="00AD45D6" w:rsidRPr="00B31179" w:rsidRDefault="00AD45D6" w:rsidP="00AD45D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31179">
        <w:rPr>
          <w:rFonts w:ascii="Times New Roman" w:eastAsia="Times New Roman" w:hAnsi="Times New Roman" w:cs="Times New Roman"/>
          <w:lang w:eastAsia="ru-RU"/>
        </w:rPr>
        <w:t xml:space="preserve">— </w:t>
      </w:r>
      <w:r w:rsidRPr="00B3117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при логическом выделении местоимения</w:t>
      </w:r>
      <w:r w:rsidRPr="00B31179">
        <w:rPr>
          <w:rFonts w:ascii="Times New Roman" w:eastAsia="Times New Roman" w:hAnsi="Times New Roman" w:cs="Times New Roman"/>
          <w:lang w:eastAsia="ru-RU"/>
        </w:rPr>
        <w:t>:</w:t>
      </w:r>
    </w:p>
    <w:p w14:paraId="087AFADA" w14:textId="77777777" w:rsidR="00AD45D6" w:rsidRPr="00B31179" w:rsidRDefault="00AD45D6" w:rsidP="00AD45D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31179">
        <w:rPr>
          <w:rFonts w:ascii="Times New Roman" w:eastAsia="Times New Roman" w:hAnsi="Times New Roman" w:cs="Times New Roman"/>
          <w:lang w:eastAsia="ru-RU"/>
        </w:rPr>
        <w:t>Она – виновница того превращения. (</w:t>
      </w:r>
      <w:r w:rsidRPr="00B3117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И.А. Гончаров</w:t>
      </w:r>
      <w:r w:rsidRPr="00B31179">
        <w:rPr>
          <w:rFonts w:ascii="Times New Roman" w:eastAsia="Times New Roman" w:hAnsi="Times New Roman" w:cs="Times New Roman"/>
          <w:lang w:eastAsia="ru-RU"/>
        </w:rPr>
        <w:t>. Обломов)</w:t>
      </w:r>
      <w:r w:rsidRPr="00B31179">
        <w:rPr>
          <w:rFonts w:ascii="Times New Roman" w:eastAsia="Times New Roman" w:hAnsi="Times New Roman" w:cs="Times New Roman"/>
          <w:lang w:eastAsia="ru-RU"/>
        </w:rPr>
        <w:br/>
        <w:t>Ты – лестница в большом, туманном доме. (</w:t>
      </w:r>
      <w:r w:rsidRPr="00B3117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В.В. Набоков.</w:t>
      </w:r>
      <w:r w:rsidRPr="00B31179">
        <w:rPr>
          <w:rFonts w:ascii="Times New Roman" w:eastAsia="Times New Roman" w:hAnsi="Times New Roman" w:cs="Times New Roman"/>
          <w:lang w:eastAsia="ru-RU"/>
        </w:rPr>
        <w:t> Лестница)</w:t>
      </w:r>
    </w:p>
    <w:p w14:paraId="70F61FF6" w14:textId="77777777" w:rsidR="00AD45D6" w:rsidRPr="00B31179" w:rsidRDefault="00AD45D6" w:rsidP="00AD45D6">
      <w:pPr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3117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неполных предложениях на месте пропуска какого-либо члена предложения</w:t>
      </w:r>
      <w:r w:rsidRPr="00B31179">
        <w:rPr>
          <w:rFonts w:ascii="Times New Roman" w:eastAsia="Times New Roman" w:hAnsi="Times New Roman" w:cs="Times New Roman"/>
          <w:lang w:eastAsia="ru-RU"/>
        </w:rPr>
        <w:t>.</w:t>
      </w:r>
    </w:p>
    <w:p w14:paraId="2D3504FF" w14:textId="77777777" w:rsidR="00AD45D6" w:rsidRPr="00B31179" w:rsidRDefault="00AD45D6" w:rsidP="00AD45D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31179">
        <w:rPr>
          <w:rFonts w:ascii="Times New Roman" w:eastAsia="Times New Roman" w:hAnsi="Times New Roman" w:cs="Times New Roman"/>
          <w:lang w:eastAsia="ru-RU"/>
        </w:rPr>
        <w:t>Огонь огнем встречают,</w:t>
      </w:r>
      <w:r w:rsidRPr="00B31179">
        <w:rPr>
          <w:rFonts w:ascii="Times New Roman" w:eastAsia="Times New Roman" w:hAnsi="Times New Roman" w:cs="Times New Roman"/>
          <w:lang w:eastAsia="ru-RU"/>
        </w:rPr>
        <w:br/>
        <w:t>Беду – бедой и хворью лечат хворь...</w:t>
      </w:r>
    </w:p>
    <w:p w14:paraId="660D8260" w14:textId="77777777" w:rsidR="00AD45D6" w:rsidRPr="00B31179" w:rsidRDefault="00AD45D6" w:rsidP="00AD45D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31179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B3117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В.Шекспир</w:t>
      </w:r>
      <w:proofErr w:type="spellEnd"/>
      <w:r w:rsidRPr="00B31179">
        <w:rPr>
          <w:rFonts w:ascii="Times New Roman" w:eastAsia="Times New Roman" w:hAnsi="Times New Roman" w:cs="Times New Roman"/>
          <w:lang w:eastAsia="ru-RU"/>
        </w:rPr>
        <w:t>. Ромео и Джульетта. Пер. Б.Л. Пастернака)</w:t>
      </w:r>
    </w:p>
    <w:p w14:paraId="2F4F919D" w14:textId="77777777" w:rsidR="00AD45D6" w:rsidRPr="00B31179" w:rsidRDefault="00AD45D6" w:rsidP="00AD45D6">
      <w:pPr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B3117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 обобщающих словах:</w:t>
      </w:r>
    </w:p>
    <w:p w14:paraId="1A920DBA" w14:textId="77777777" w:rsidR="00AD45D6" w:rsidRPr="00B31179" w:rsidRDefault="00AD45D6" w:rsidP="00AD45D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31179">
        <w:rPr>
          <w:rFonts w:ascii="Times New Roman" w:eastAsia="Times New Roman" w:hAnsi="Times New Roman" w:cs="Times New Roman"/>
          <w:lang w:eastAsia="ru-RU"/>
        </w:rPr>
        <w:t>а) если обобщающее слово стоит после однородных членов предложения:</w:t>
      </w:r>
    </w:p>
    <w:p w14:paraId="70255C4E" w14:textId="77777777" w:rsidR="00AD45D6" w:rsidRPr="00B31179" w:rsidRDefault="00AD45D6" w:rsidP="00AD45D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31179">
        <w:rPr>
          <w:rFonts w:ascii="Times New Roman" w:eastAsia="Times New Roman" w:hAnsi="Times New Roman" w:cs="Times New Roman"/>
          <w:lang w:eastAsia="ru-RU"/>
        </w:rPr>
        <w:t>Опалу, казнь, бесчестие, налоги, и труд, и глад – все испытали вы. (</w:t>
      </w:r>
      <w:r w:rsidRPr="00B3117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А.С. Пушкин.</w:t>
      </w:r>
      <w:r w:rsidRPr="00B31179">
        <w:rPr>
          <w:rFonts w:ascii="Times New Roman" w:eastAsia="Times New Roman" w:hAnsi="Times New Roman" w:cs="Times New Roman"/>
          <w:lang w:eastAsia="ru-RU"/>
        </w:rPr>
        <w:t> Борис Годунов)</w:t>
      </w:r>
    </w:p>
    <w:p w14:paraId="6452FDF7" w14:textId="77777777" w:rsidR="00AD45D6" w:rsidRPr="00B31179" w:rsidRDefault="00AD45D6" w:rsidP="00AD45D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31179">
        <w:rPr>
          <w:rFonts w:ascii="Times New Roman" w:eastAsia="Times New Roman" w:hAnsi="Times New Roman" w:cs="Times New Roman"/>
          <w:lang w:eastAsia="ru-RU"/>
        </w:rPr>
        <w:t>Торжество самосохранения, спасение от давившей опасности – вот что наполняло в эту минуту все его существо. (</w:t>
      </w:r>
      <w:r w:rsidRPr="00B3117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Ф.М. Достоевский</w:t>
      </w:r>
      <w:r w:rsidRPr="00B31179">
        <w:rPr>
          <w:rFonts w:ascii="Times New Roman" w:eastAsia="Times New Roman" w:hAnsi="Times New Roman" w:cs="Times New Roman"/>
          <w:lang w:eastAsia="ru-RU"/>
        </w:rPr>
        <w:t>. Преступление и наказание)</w:t>
      </w:r>
    </w:p>
    <w:p w14:paraId="5EE5E0A5" w14:textId="77777777" w:rsidR="00AD45D6" w:rsidRPr="00B31179" w:rsidRDefault="00AD45D6" w:rsidP="00AD45D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31179">
        <w:rPr>
          <w:rFonts w:ascii="Times New Roman" w:eastAsia="Times New Roman" w:hAnsi="Times New Roman" w:cs="Times New Roman"/>
          <w:lang w:eastAsia="ru-RU"/>
        </w:rPr>
        <w:t xml:space="preserve">б) когда обобщающее слово стоит перед однородными членами, после него ставится двоеточие, а </w:t>
      </w:r>
      <w:r w:rsidRPr="00B3117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после однородных членов ставится тире, если после них предложение продолжается:</w:t>
      </w:r>
    </w:p>
    <w:p w14:paraId="33E7F3B5" w14:textId="77777777" w:rsidR="00AD45D6" w:rsidRPr="00B31179" w:rsidRDefault="00AD45D6" w:rsidP="00AD45D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31179">
        <w:rPr>
          <w:rFonts w:ascii="Times New Roman" w:eastAsia="Times New Roman" w:hAnsi="Times New Roman" w:cs="Times New Roman"/>
          <w:lang w:eastAsia="ru-RU"/>
        </w:rPr>
        <w:t>Различные деревья: берёзы, дубы, каштаны, ели, сосны и другие – произрастают на территории России.</w:t>
      </w:r>
    </w:p>
    <w:p w14:paraId="647D3175" w14:textId="77777777" w:rsidR="00AD45D6" w:rsidRPr="00B31179" w:rsidRDefault="00AD45D6" w:rsidP="00AD45D6">
      <w:pPr>
        <w:numPr>
          <w:ilvl w:val="0"/>
          <w:numId w:val="4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31179">
        <w:rPr>
          <w:rFonts w:ascii="Times New Roman" w:eastAsia="Times New Roman" w:hAnsi="Times New Roman" w:cs="Times New Roman"/>
          <w:b/>
          <w:bCs/>
          <w:lang w:eastAsia="ru-RU"/>
        </w:rPr>
        <w:t>Для обособления приложения, которое стоит в конце предложения</w:t>
      </w:r>
      <w:r w:rsidRPr="00B31179">
        <w:rPr>
          <w:rFonts w:ascii="Times New Roman" w:eastAsia="Times New Roman" w:hAnsi="Times New Roman" w:cs="Times New Roman"/>
          <w:lang w:eastAsia="ru-RU"/>
        </w:rPr>
        <w:t>.</w:t>
      </w:r>
    </w:p>
    <w:p w14:paraId="31DF3304" w14:textId="77777777" w:rsidR="00AD45D6" w:rsidRPr="00B31179" w:rsidRDefault="00AD45D6" w:rsidP="00AD45D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31179">
        <w:rPr>
          <w:rFonts w:ascii="Times New Roman" w:eastAsia="Times New Roman" w:hAnsi="Times New Roman" w:cs="Times New Roman"/>
          <w:lang w:eastAsia="ru-RU"/>
        </w:rPr>
        <w:t xml:space="preserve">В моей комнате я застал конторщика соседнего имения – Никиту </w:t>
      </w:r>
      <w:proofErr w:type="spellStart"/>
      <w:r w:rsidRPr="00B31179">
        <w:rPr>
          <w:rFonts w:ascii="Times New Roman" w:eastAsia="Times New Roman" w:hAnsi="Times New Roman" w:cs="Times New Roman"/>
          <w:lang w:eastAsia="ru-RU"/>
        </w:rPr>
        <w:t>Назарыча</w:t>
      </w:r>
      <w:proofErr w:type="spellEnd"/>
      <w:r w:rsidRPr="00B31179">
        <w:rPr>
          <w:rFonts w:ascii="Times New Roman" w:eastAsia="Times New Roman" w:hAnsi="Times New Roman" w:cs="Times New Roman"/>
          <w:lang w:eastAsia="ru-RU"/>
        </w:rPr>
        <w:t xml:space="preserve"> Мищенку. (</w:t>
      </w:r>
      <w:r w:rsidRPr="00B3117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А.И. Куприн</w:t>
      </w:r>
      <w:r w:rsidRPr="00B31179">
        <w:rPr>
          <w:rFonts w:ascii="Times New Roman" w:eastAsia="Times New Roman" w:hAnsi="Times New Roman" w:cs="Times New Roman"/>
          <w:lang w:eastAsia="ru-RU"/>
        </w:rPr>
        <w:t>. Олеся)</w:t>
      </w:r>
    </w:p>
    <w:p w14:paraId="5AB4EE4D" w14:textId="77777777" w:rsidR="00AD45D6" w:rsidRPr="00B31179" w:rsidRDefault="00AD45D6" w:rsidP="00AD45D6">
      <w:pPr>
        <w:numPr>
          <w:ilvl w:val="0"/>
          <w:numId w:val="5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B31179">
        <w:rPr>
          <w:rFonts w:ascii="Times New Roman" w:eastAsia="Times New Roman" w:hAnsi="Times New Roman" w:cs="Times New Roman"/>
          <w:b/>
          <w:bCs/>
          <w:lang w:eastAsia="ru-RU"/>
        </w:rPr>
        <w:t>Для выделения вставной конструкции.</w:t>
      </w:r>
    </w:p>
    <w:p w14:paraId="6A26F59C" w14:textId="77777777" w:rsidR="00AD45D6" w:rsidRPr="00B31179" w:rsidRDefault="00AD45D6" w:rsidP="00AD45D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31179">
        <w:rPr>
          <w:rFonts w:ascii="Times New Roman" w:eastAsia="Times New Roman" w:hAnsi="Times New Roman" w:cs="Times New Roman"/>
          <w:lang w:eastAsia="ru-RU"/>
        </w:rPr>
        <w:t>Убили его – какое странное слово! – через месяц, в Галиции. (</w:t>
      </w:r>
      <w:r w:rsidRPr="00B3117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И.А. Бунин.</w:t>
      </w:r>
      <w:r w:rsidRPr="00B31179">
        <w:rPr>
          <w:rFonts w:ascii="Times New Roman" w:eastAsia="Times New Roman" w:hAnsi="Times New Roman" w:cs="Times New Roman"/>
          <w:lang w:eastAsia="ru-RU"/>
        </w:rPr>
        <w:t> Холодная осень)</w:t>
      </w:r>
    </w:p>
    <w:p w14:paraId="73A94240" w14:textId="77777777" w:rsidR="00AD45D6" w:rsidRPr="00B31179" w:rsidRDefault="00AD45D6" w:rsidP="00AD45D6">
      <w:pPr>
        <w:numPr>
          <w:ilvl w:val="0"/>
          <w:numId w:val="6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B31179">
        <w:rPr>
          <w:rFonts w:ascii="Times New Roman" w:eastAsia="Times New Roman" w:hAnsi="Times New Roman" w:cs="Times New Roman"/>
          <w:b/>
          <w:bCs/>
          <w:lang w:eastAsia="ru-RU"/>
        </w:rPr>
        <w:t>При прямой речи.</w:t>
      </w:r>
    </w:p>
    <w:p w14:paraId="3F5F969F" w14:textId="77777777" w:rsidR="00AD45D6" w:rsidRPr="00B31179" w:rsidRDefault="00AD45D6" w:rsidP="00AD45D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31179">
        <w:rPr>
          <w:rFonts w:ascii="Times New Roman" w:eastAsia="Times New Roman" w:hAnsi="Times New Roman" w:cs="Times New Roman"/>
          <w:lang w:eastAsia="ru-RU"/>
        </w:rPr>
        <w:t>«Чужая душа потемки, – отвечает Бунин и добавляет: – Нет, своя собственная гораздо темнее».</w:t>
      </w:r>
    </w:p>
    <w:p w14:paraId="512237E3" w14:textId="77777777" w:rsidR="00AD45D6" w:rsidRPr="00B31179" w:rsidRDefault="00AD45D6" w:rsidP="00AD45D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31179">
        <w:rPr>
          <w:rFonts w:ascii="Times New Roman" w:eastAsia="Times New Roman" w:hAnsi="Times New Roman" w:cs="Times New Roman"/>
          <w:lang w:eastAsia="ru-RU"/>
        </w:rPr>
        <w:t>(</w:t>
      </w:r>
      <w:r w:rsidRPr="00B3117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И.А. Ильин</w:t>
      </w:r>
      <w:r w:rsidRPr="00B31179">
        <w:rPr>
          <w:rFonts w:ascii="Times New Roman" w:eastAsia="Times New Roman" w:hAnsi="Times New Roman" w:cs="Times New Roman"/>
          <w:lang w:eastAsia="ru-RU"/>
        </w:rPr>
        <w:t>. Творчество И.А. Бунина)</w:t>
      </w:r>
    </w:p>
    <w:p w14:paraId="28C6EF69" w14:textId="77777777" w:rsidR="00AD45D6" w:rsidRPr="00B31179" w:rsidRDefault="00AD45D6" w:rsidP="00AD45D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31179">
        <w:rPr>
          <w:rFonts w:ascii="Times New Roman" w:eastAsia="Times New Roman" w:hAnsi="Times New Roman" w:cs="Times New Roman"/>
          <w:lang w:eastAsia="ru-RU"/>
        </w:rPr>
        <w:t>а) при диалоге:</w:t>
      </w:r>
      <w:r w:rsidRPr="00B31179">
        <w:rPr>
          <w:rFonts w:ascii="Times New Roman" w:eastAsia="Times New Roman" w:hAnsi="Times New Roman" w:cs="Times New Roman"/>
          <w:lang w:eastAsia="ru-RU"/>
        </w:rPr>
        <w:br/>
        <w:t>— Скажите! — сказала графиня.</w:t>
      </w:r>
    </w:p>
    <w:p w14:paraId="72DB50DB" w14:textId="77777777" w:rsidR="00AD45D6" w:rsidRPr="00B31179" w:rsidRDefault="00AD45D6" w:rsidP="00AD45D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31179">
        <w:rPr>
          <w:rFonts w:ascii="Times New Roman" w:eastAsia="Times New Roman" w:hAnsi="Times New Roman" w:cs="Times New Roman"/>
          <w:lang w:eastAsia="ru-RU"/>
        </w:rPr>
        <w:t>— Он дурно выбирал свои знакомства…</w:t>
      </w:r>
    </w:p>
    <w:p w14:paraId="62B9C6DC" w14:textId="77777777" w:rsidR="00AD45D6" w:rsidRPr="00B31179" w:rsidRDefault="00AD45D6" w:rsidP="00AD45D6">
      <w:pPr>
        <w:numPr>
          <w:ilvl w:val="0"/>
          <w:numId w:val="7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31179">
        <w:rPr>
          <w:rFonts w:ascii="Times New Roman" w:eastAsia="Times New Roman" w:hAnsi="Times New Roman" w:cs="Times New Roman"/>
          <w:b/>
          <w:bCs/>
          <w:lang w:eastAsia="ru-RU"/>
        </w:rPr>
        <w:t>В бессоюзном сложном предложении, есл</w:t>
      </w:r>
      <w:r w:rsidRPr="00B31179">
        <w:rPr>
          <w:rFonts w:ascii="Times New Roman" w:eastAsia="Times New Roman" w:hAnsi="Times New Roman" w:cs="Times New Roman"/>
          <w:lang w:eastAsia="ru-RU"/>
        </w:rPr>
        <w:t>и:</w:t>
      </w:r>
    </w:p>
    <w:p w14:paraId="0C0ED5F1" w14:textId="77777777" w:rsidR="00AD45D6" w:rsidRPr="00B31179" w:rsidRDefault="00AD45D6" w:rsidP="00AD45D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31179">
        <w:rPr>
          <w:rFonts w:ascii="Times New Roman" w:eastAsia="Times New Roman" w:hAnsi="Times New Roman" w:cs="Times New Roman"/>
          <w:lang w:eastAsia="ru-RU"/>
        </w:rPr>
        <w:t>а) вторая часть противопоставлена (можно подставить союз но) первой:</w:t>
      </w:r>
    </w:p>
    <w:p w14:paraId="3032473C" w14:textId="77777777" w:rsidR="00AD45D6" w:rsidRPr="00B31179" w:rsidRDefault="00AD45D6" w:rsidP="00AD45D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31179">
        <w:rPr>
          <w:rFonts w:ascii="Times New Roman" w:eastAsia="Times New Roman" w:hAnsi="Times New Roman" w:cs="Times New Roman"/>
          <w:lang w:eastAsia="ru-RU"/>
        </w:rPr>
        <w:t>За мной гнались – я духом не смутился. (</w:t>
      </w:r>
      <w:r w:rsidRPr="00B3117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А.С. Пушкин</w:t>
      </w:r>
      <w:r w:rsidRPr="00B31179">
        <w:rPr>
          <w:rFonts w:ascii="Times New Roman" w:eastAsia="Times New Roman" w:hAnsi="Times New Roman" w:cs="Times New Roman"/>
          <w:lang w:eastAsia="ru-RU"/>
        </w:rPr>
        <w:t>. Борис Годунов)</w:t>
      </w:r>
    </w:p>
    <w:p w14:paraId="13E3839E" w14:textId="77777777" w:rsidR="00AD45D6" w:rsidRPr="00B31179" w:rsidRDefault="00AD45D6" w:rsidP="00AD45D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31179">
        <w:rPr>
          <w:rFonts w:ascii="Times New Roman" w:eastAsia="Times New Roman" w:hAnsi="Times New Roman" w:cs="Times New Roman"/>
          <w:lang w:eastAsia="ru-RU"/>
        </w:rPr>
        <w:t>б) вторая часть содержит следствие, итог, вывод из того, о чем говорится в первой:</w:t>
      </w:r>
    </w:p>
    <w:p w14:paraId="1A3D0E6E" w14:textId="77777777" w:rsidR="00AD45D6" w:rsidRPr="00B31179" w:rsidRDefault="00AD45D6" w:rsidP="00AD45D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31179">
        <w:rPr>
          <w:rFonts w:ascii="Times New Roman" w:eastAsia="Times New Roman" w:hAnsi="Times New Roman" w:cs="Times New Roman"/>
          <w:lang w:eastAsia="ru-RU"/>
        </w:rPr>
        <w:t>Вели – умру; вели – дышать я буду лишь для тебя. (</w:t>
      </w:r>
      <w:r w:rsidRPr="00B3117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А.С. Пушкин.</w:t>
      </w:r>
      <w:r w:rsidRPr="00B31179">
        <w:rPr>
          <w:rFonts w:ascii="Times New Roman" w:eastAsia="Times New Roman" w:hAnsi="Times New Roman" w:cs="Times New Roman"/>
          <w:lang w:eastAsia="ru-RU"/>
        </w:rPr>
        <w:t> Каменный гость)</w:t>
      </w:r>
    </w:p>
    <w:p w14:paraId="335F571F" w14:textId="77777777" w:rsidR="00AD45D6" w:rsidRPr="00B31179" w:rsidRDefault="00AD45D6" w:rsidP="00AD45D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31179">
        <w:rPr>
          <w:rFonts w:ascii="Times New Roman" w:eastAsia="Times New Roman" w:hAnsi="Times New Roman" w:cs="Times New Roman"/>
          <w:lang w:eastAsia="ru-RU"/>
        </w:rPr>
        <w:t>в) вторая часть содержит сравнение с тем, о чем говорится в первой:</w:t>
      </w:r>
      <w:r w:rsidRPr="00B31179">
        <w:rPr>
          <w:rFonts w:ascii="Times New Roman" w:eastAsia="Times New Roman" w:hAnsi="Times New Roman" w:cs="Times New Roman"/>
          <w:lang w:eastAsia="ru-RU"/>
        </w:rPr>
        <w:br/>
        <w:t>Посмотрит – рублем подарит.</w:t>
      </w:r>
    </w:p>
    <w:p w14:paraId="6B9E0CD6" w14:textId="77777777" w:rsidR="00AD45D6" w:rsidRPr="00B31179" w:rsidRDefault="00AD45D6" w:rsidP="00AD45D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31179">
        <w:rPr>
          <w:rFonts w:ascii="Times New Roman" w:eastAsia="Times New Roman" w:hAnsi="Times New Roman" w:cs="Times New Roman"/>
          <w:lang w:eastAsia="ru-RU"/>
        </w:rPr>
        <w:t>г) в предложении выражается быстрая смена событий, неожиданное присоединение:</w:t>
      </w:r>
    </w:p>
    <w:p w14:paraId="295F6002" w14:textId="77777777" w:rsidR="00AD45D6" w:rsidRPr="00B31179" w:rsidRDefault="00AD45D6" w:rsidP="00AD45D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31179">
        <w:rPr>
          <w:rFonts w:ascii="Times New Roman" w:eastAsia="Times New Roman" w:hAnsi="Times New Roman" w:cs="Times New Roman"/>
          <w:lang w:eastAsia="ru-RU"/>
        </w:rPr>
        <w:t>Приди ко мне на рюмку рома,</w:t>
      </w:r>
      <w:r w:rsidRPr="00B31179">
        <w:rPr>
          <w:rFonts w:ascii="Times New Roman" w:eastAsia="Times New Roman" w:hAnsi="Times New Roman" w:cs="Times New Roman"/>
          <w:lang w:eastAsia="ru-RU"/>
        </w:rPr>
        <w:br/>
        <w:t>Приди – тряхнем мы стариной.</w:t>
      </w:r>
    </w:p>
    <w:p w14:paraId="4AF306B7" w14:textId="77777777" w:rsidR="00AD45D6" w:rsidRPr="00B31179" w:rsidRDefault="00AD45D6" w:rsidP="00AD45D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31179">
        <w:rPr>
          <w:rFonts w:ascii="Times New Roman" w:eastAsia="Times New Roman" w:hAnsi="Times New Roman" w:cs="Times New Roman"/>
          <w:lang w:eastAsia="ru-RU"/>
        </w:rPr>
        <w:t>д) первая часть указывает на время или условие совершения действия, о котором говорится во второй части:</w:t>
      </w:r>
    </w:p>
    <w:p w14:paraId="68557A16" w14:textId="77777777" w:rsidR="00AD45D6" w:rsidRPr="00B31179" w:rsidRDefault="00AD45D6" w:rsidP="00AD45D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B31179">
        <w:rPr>
          <w:rFonts w:ascii="Times New Roman" w:eastAsia="Times New Roman" w:hAnsi="Times New Roman" w:cs="Times New Roman"/>
          <w:lang w:eastAsia="ru-RU"/>
        </w:rPr>
        <w:t>условие:Бог</w:t>
      </w:r>
      <w:proofErr w:type="spellEnd"/>
      <w:proofErr w:type="gramEnd"/>
      <w:r w:rsidRPr="00B31179">
        <w:rPr>
          <w:rFonts w:ascii="Times New Roman" w:eastAsia="Times New Roman" w:hAnsi="Times New Roman" w:cs="Times New Roman"/>
          <w:lang w:eastAsia="ru-RU"/>
        </w:rPr>
        <w:t xml:space="preserve"> даст – лет десять, двадцать,</w:t>
      </w:r>
      <w:r w:rsidRPr="00B31179">
        <w:rPr>
          <w:rFonts w:ascii="Times New Roman" w:eastAsia="Times New Roman" w:hAnsi="Times New Roman" w:cs="Times New Roman"/>
          <w:lang w:eastAsia="ru-RU"/>
        </w:rPr>
        <w:br/>
        <w:t>И двадцать пять, и тридцать проживет он.</w:t>
      </w:r>
    </w:p>
    <w:p w14:paraId="32399581" w14:textId="1E642714" w:rsidR="00AD45D6" w:rsidRPr="00B31179" w:rsidRDefault="00AD45D6" w:rsidP="00AD45D6">
      <w:pPr>
        <w:spacing w:after="0" w:line="240" w:lineRule="auto"/>
        <w:ind w:firstLine="709"/>
        <w:textAlignment w:val="baseline"/>
        <w:sectPr w:rsidR="00AD45D6" w:rsidRPr="00B31179" w:rsidSect="00B31179">
          <w:pgSz w:w="11906" w:h="16838"/>
          <w:pgMar w:top="567" w:right="567" w:bottom="567" w:left="567" w:header="709" w:footer="709" w:gutter="0"/>
          <w:cols w:space="284"/>
          <w:docGrid w:linePitch="360"/>
        </w:sectPr>
      </w:pPr>
      <w:proofErr w:type="spellStart"/>
      <w:proofErr w:type="gramStart"/>
      <w:r w:rsidRPr="00B31179">
        <w:rPr>
          <w:rFonts w:ascii="Times New Roman" w:eastAsia="Times New Roman" w:hAnsi="Times New Roman" w:cs="Times New Roman"/>
          <w:lang w:eastAsia="ru-RU"/>
        </w:rPr>
        <w:t>время:И</w:t>
      </w:r>
      <w:proofErr w:type="spellEnd"/>
      <w:proofErr w:type="gramEnd"/>
      <w:r w:rsidRPr="00B31179">
        <w:rPr>
          <w:rFonts w:ascii="Times New Roman" w:eastAsia="Times New Roman" w:hAnsi="Times New Roman" w:cs="Times New Roman"/>
          <w:lang w:eastAsia="ru-RU"/>
        </w:rPr>
        <w:t xml:space="preserve"> цветы, и шмели, и трава, и колосья,</w:t>
      </w:r>
      <w:r w:rsidRPr="00B31179">
        <w:rPr>
          <w:rFonts w:ascii="Times New Roman" w:eastAsia="Times New Roman" w:hAnsi="Times New Roman" w:cs="Times New Roman"/>
          <w:lang w:eastAsia="ru-RU"/>
        </w:rPr>
        <w:br/>
        <w:t>И лазурь, и полуденный зной...</w:t>
      </w:r>
      <w:r w:rsidRPr="00B31179">
        <w:rPr>
          <w:rFonts w:ascii="Times New Roman" w:eastAsia="Times New Roman" w:hAnsi="Times New Roman" w:cs="Times New Roman"/>
          <w:lang w:eastAsia="ru-RU"/>
        </w:rPr>
        <w:br/>
        <w:t>Срок настанет – Господь сына блудного спросит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56EEB955" w14:textId="77777777" w:rsidR="00F52CA1" w:rsidRPr="00AD45D6" w:rsidRDefault="00F52CA1" w:rsidP="00AD45D6"/>
    <w:sectPr w:rsidR="00F52CA1" w:rsidRPr="00AD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3C10"/>
    <w:multiLevelType w:val="multilevel"/>
    <w:tmpl w:val="09C2A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A4685"/>
    <w:multiLevelType w:val="multilevel"/>
    <w:tmpl w:val="54DACA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91487"/>
    <w:multiLevelType w:val="multilevel"/>
    <w:tmpl w:val="46A0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91171"/>
    <w:multiLevelType w:val="multilevel"/>
    <w:tmpl w:val="BE1003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D72C48"/>
    <w:multiLevelType w:val="multilevel"/>
    <w:tmpl w:val="F7AC12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146EA"/>
    <w:multiLevelType w:val="multilevel"/>
    <w:tmpl w:val="A224A8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C170F7"/>
    <w:multiLevelType w:val="multilevel"/>
    <w:tmpl w:val="05D63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D6"/>
    <w:rsid w:val="00AD45D6"/>
    <w:rsid w:val="00F5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F2D5"/>
  <w15:chartTrackingRefBased/>
  <w15:docId w15:val="{A27514FD-9FE7-4060-A685-73D9CBF0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1</cp:revision>
  <dcterms:created xsi:type="dcterms:W3CDTF">2020-12-28T20:41:00Z</dcterms:created>
  <dcterms:modified xsi:type="dcterms:W3CDTF">2020-12-28T20:42:00Z</dcterms:modified>
</cp:coreProperties>
</file>